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B61" w:rsidRPr="00A74C6B" w:rsidRDefault="00187A49" w:rsidP="00674993">
      <w:pPr>
        <w:jc w:val="center"/>
        <w:rPr>
          <w:b/>
          <w:sz w:val="24"/>
          <w:szCs w:val="24"/>
        </w:rPr>
      </w:pPr>
      <w:bookmarkStart w:id="0" w:name="_GoBack"/>
      <w:bookmarkEnd w:id="0"/>
      <w:r w:rsidRPr="00A74C6B">
        <w:rPr>
          <w:b/>
          <w:sz w:val="24"/>
          <w:szCs w:val="24"/>
        </w:rPr>
        <w:t>EĞİ</w:t>
      </w:r>
      <w:r w:rsidR="00674993" w:rsidRPr="00A74C6B">
        <w:rPr>
          <w:b/>
          <w:sz w:val="24"/>
          <w:szCs w:val="24"/>
        </w:rPr>
        <w:t>TİM PROGRAMI YENİLEME  -  BİR ‘ATILIM’ DENEYİMİ</w:t>
      </w:r>
    </w:p>
    <w:p w:rsidR="00280145" w:rsidRDefault="00693C64" w:rsidP="00674993">
      <w:r>
        <w:t>Eği</w:t>
      </w:r>
      <w:r w:rsidR="004C53A0">
        <w:t>tim progr</w:t>
      </w:r>
      <w:r>
        <w:t xml:space="preserve">amının yenilenmesi </w:t>
      </w:r>
      <w:r w:rsidR="004C53A0">
        <w:t xml:space="preserve">ve tasarlanması, mimarlığın belirlenmiş olan eğitim süresi içerisinde mesleğe özgü bilgi, kavrayış, beceri ve yetkinlikler ile genel yetkinliklerin etkin olarak kazandırılabilmesi ile ilgilidir. </w:t>
      </w:r>
      <w:r>
        <w:t>P</w:t>
      </w:r>
      <w:r w:rsidR="00674993">
        <w:t>rogramı</w:t>
      </w:r>
      <w:r>
        <w:t>n</w:t>
      </w:r>
      <w:r w:rsidR="00674993">
        <w:t xml:space="preserve"> yenilenmesi ve olumlu olacağı düşün</w:t>
      </w:r>
      <w:r>
        <w:t>ülen değişikliklerin yapılması</w:t>
      </w:r>
      <w:r w:rsidR="00CF1A8A">
        <w:t>na</w:t>
      </w:r>
      <w:r w:rsidR="00674993">
        <w:t xml:space="preserve"> akademik bilimsel olarak yaklaşımı tüm fakülte elemanları ile öğrenci katılımı sağlayabilir. Öğrencilerin öğrenim durumları ile öğretim programındaki öğrenim etkinlikleri ve bu etkinliklerin hangi evrelerde ve koşullarda etkin ve yararlı olacaklarının belirlenmesi için yararlanılabilecek bir akademik yöntem, belirtilen kişileri çalıştıracak olan “eylem araştırması”dır. (SoCP)</w:t>
      </w:r>
      <w:r w:rsidR="00AE626C">
        <w:t>(*)</w:t>
      </w:r>
      <w:r w:rsidR="00674993">
        <w:t xml:space="preserve"> Söz konusu olan, bilgi üretimi</w:t>
      </w:r>
      <w:r w:rsidR="00280145">
        <w:t>nde ve uygulamada demokratik katılımcılığın ve toplumsal nitelikli bu değişime katkının öngörüldüğü bir toplumsal pratiktir.</w:t>
      </w:r>
    </w:p>
    <w:p w:rsidR="00C81DAC" w:rsidRDefault="00C81DAC" w:rsidP="00674993">
      <w:r>
        <w:t>Yapılacak a</w:t>
      </w:r>
      <w:r w:rsidR="00280145">
        <w:t xml:space="preserve">raştırmaya </w:t>
      </w:r>
      <w:r>
        <w:t xml:space="preserve">ve varılacak sonuçlara </w:t>
      </w:r>
      <w:r w:rsidR="00280145">
        <w:t>kaynak olacak iki tür veri</w:t>
      </w:r>
      <w:r>
        <w:t xml:space="preserve"> bulunmaktadır. 1) Mimarlık eğitim alanında daha önce ulusal ve uluslararası yapılmış çalışmalarla üretilmiş olan, tartışılması sürebilecek olsa da, geçe</w:t>
      </w:r>
      <w:r w:rsidR="00187A49">
        <w:t>rliliği üzerinde genellikle uzlaşılmış</w:t>
      </w:r>
      <w:r>
        <w:t xml:space="preserve"> veriler; 2) Öğretim elemanlarının çeşitli yetkinliklere ilişkin olarak öğrenim ortamı üzerinde yapacakları niteliksel/niceliksel  gözlem ve analizlerin sonucu</w:t>
      </w:r>
      <w:r w:rsidR="00187A49">
        <w:t xml:space="preserve"> elde edilecek</w:t>
      </w:r>
      <w:r>
        <w:t xml:space="preserve"> veriler.</w:t>
      </w:r>
    </w:p>
    <w:p w:rsidR="00187A49" w:rsidRDefault="00187A49" w:rsidP="00187A49">
      <w:pPr>
        <w:pStyle w:val="ListeParagraf"/>
        <w:numPr>
          <w:ilvl w:val="0"/>
          <w:numId w:val="1"/>
        </w:numPr>
      </w:pPr>
      <w:r w:rsidRPr="00187A49">
        <w:rPr>
          <w:u w:val="single"/>
        </w:rPr>
        <w:t>Geçerliliği üzerinde genellikle uzlaşılmış veriler</w:t>
      </w:r>
      <w:r>
        <w:t>:</w:t>
      </w:r>
    </w:p>
    <w:p w:rsidR="00364F49" w:rsidRDefault="00364F49" w:rsidP="00364F49">
      <w:pPr>
        <w:pStyle w:val="ListeParagraf"/>
        <w:rPr>
          <w:u w:val="single"/>
        </w:rPr>
      </w:pPr>
    </w:p>
    <w:p w:rsidR="00364F49" w:rsidRPr="00F04300" w:rsidRDefault="00364F49" w:rsidP="00364F49">
      <w:pPr>
        <w:pStyle w:val="ListeParagraf"/>
        <w:numPr>
          <w:ilvl w:val="0"/>
          <w:numId w:val="3"/>
        </w:numPr>
        <w:rPr>
          <w:i/>
        </w:rPr>
      </w:pPr>
      <w:r>
        <w:t xml:space="preserve">Öğrencilerin hangi yetkinlikleri kazanmış olarak mezun olmalarının beklendiğini gösteren yüksek öğretim yeterlilik çerçeveleri, özellikle 21.yy.’ın ilk oniki yılı içerisinde yapılan çalışmalar sonucu üzerinde uzlaşılan genel ve mesleğe özel yetkinlikleri içermektedir. </w:t>
      </w:r>
      <w:r w:rsidR="00B25718">
        <w:t xml:space="preserve">Mimarlık mesleğine yönelik geliştirilen yeterlilik çerçeveleri de mesleğe özel ve genel yetkinlikleri birlikte </w:t>
      </w:r>
      <w:r w:rsidR="002A3950">
        <w:t xml:space="preserve">yorumlamışlardır. </w:t>
      </w:r>
      <w:r w:rsidR="002A3950" w:rsidRPr="00F04300">
        <w:rPr>
          <w:i/>
        </w:rPr>
        <w:t>(Bkz. MİAK Koşullar belgesi</w:t>
      </w:r>
      <w:r w:rsidR="00B06EA6" w:rsidRPr="00F04300">
        <w:rPr>
          <w:i/>
        </w:rPr>
        <w:t>; E.C.Mimarlık</w:t>
      </w:r>
      <w:r w:rsidR="00BB7A77" w:rsidRPr="00F04300">
        <w:rPr>
          <w:i/>
        </w:rPr>
        <w:t xml:space="preserve"> Mesleki Yeterlilikler </w:t>
      </w:r>
      <w:r w:rsidR="00B06EA6" w:rsidRPr="00F04300">
        <w:rPr>
          <w:i/>
        </w:rPr>
        <w:t>Direktifi; RIBA</w:t>
      </w:r>
      <w:r w:rsidR="00DF3677" w:rsidRPr="00F04300">
        <w:rPr>
          <w:i/>
        </w:rPr>
        <w:t>;</w:t>
      </w:r>
      <w:r w:rsidR="00B06EA6" w:rsidRPr="00F04300">
        <w:rPr>
          <w:i/>
        </w:rPr>
        <w:t xml:space="preserve"> NAAB</w:t>
      </w:r>
      <w:r w:rsidR="00ED178F" w:rsidRPr="00F04300">
        <w:rPr>
          <w:i/>
        </w:rPr>
        <w:t>; Tuning-Humart</w:t>
      </w:r>
      <w:r w:rsidR="002A3950" w:rsidRPr="00F04300">
        <w:rPr>
          <w:i/>
        </w:rPr>
        <w:t>)</w:t>
      </w:r>
      <w:r w:rsidR="00A058F9" w:rsidRPr="00F04300">
        <w:rPr>
          <w:i/>
        </w:rPr>
        <w:t>(Genel yetkinlikler için</w:t>
      </w:r>
      <w:r w:rsidR="00BB7A77" w:rsidRPr="00F04300">
        <w:rPr>
          <w:i/>
        </w:rPr>
        <w:t>,Avrupa Yükseköğretim Alanı Y</w:t>
      </w:r>
      <w:r w:rsidR="00B06EA6" w:rsidRPr="00F04300">
        <w:rPr>
          <w:i/>
        </w:rPr>
        <w:t xml:space="preserve">eterlilikler </w:t>
      </w:r>
      <w:r w:rsidR="00BB7A77" w:rsidRPr="00F04300">
        <w:rPr>
          <w:i/>
        </w:rPr>
        <w:t>Ç</w:t>
      </w:r>
      <w:r w:rsidR="00B06EA6" w:rsidRPr="00F04300">
        <w:rPr>
          <w:i/>
        </w:rPr>
        <w:t>erçeve</w:t>
      </w:r>
      <w:r w:rsidR="00BB7A77" w:rsidRPr="00F04300">
        <w:rPr>
          <w:i/>
        </w:rPr>
        <w:t>si ve</w:t>
      </w:r>
      <w:r w:rsidR="00A058F9" w:rsidRPr="00F04300">
        <w:rPr>
          <w:i/>
        </w:rPr>
        <w:t>önemli bi</w:t>
      </w:r>
      <w:r w:rsidR="00B06EA6" w:rsidRPr="00F04300">
        <w:rPr>
          <w:i/>
        </w:rPr>
        <w:t>r kaynak OECD DeSeCo projesi</w:t>
      </w:r>
      <w:r w:rsidR="00A058F9" w:rsidRPr="00F04300">
        <w:rPr>
          <w:i/>
        </w:rPr>
        <w:t>)</w:t>
      </w:r>
    </w:p>
    <w:p w:rsidR="002A3950" w:rsidRDefault="002A3950" w:rsidP="002A3950">
      <w:pPr>
        <w:pStyle w:val="ListeParagraf"/>
      </w:pPr>
    </w:p>
    <w:p w:rsidR="00364F49" w:rsidRPr="00AC627B" w:rsidRDefault="00364F49" w:rsidP="00364F49">
      <w:pPr>
        <w:pStyle w:val="ListeParagraf"/>
        <w:numPr>
          <w:ilvl w:val="0"/>
          <w:numId w:val="3"/>
        </w:numPr>
      </w:pPr>
      <w:r>
        <w:t xml:space="preserve">Mimarlık eğitiminin uluslararası bir norm olarak belirlenmiş olan süresi – 5 Yıl                     </w:t>
      </w:r>
      <w:r w:rsidRPr="00187A49">
        <w:rPr>
          <w:i/>
        </w:rPr>
        <w:t>(3+2 veya 4+1 gibi çeşitlemeler ile ülkemizde 4 yıl ile sınırlanmış olan süre)</w:t>
      </w:r>
    </w:p>
    <w:p w:rsidR="00364F49" w:rsidRDefault="00364F49" w:rsidP="00364F49">
      <w:pPr>
        <w:pStyle w:val="ListeParagraf"/>
      </w:pPr>
    </w:p>
    <w:p w:rsidR="00364F49" w:rsidRDefault="00364F49" w:rsidP="00364F49">
      <w:pPr>
        <w:pStyle w:val="ListeParagraf"/>
        <w:numPr>
          <w:ilvl w:val="0"/>
          <w:numId w:val="3"/>
        </w:numPr>
      </w:pPr>
      <w:r>
        <w:t>Mimarlık eğitiminin kuramsal ve akademik etkinlikleri yanı sıra pratik eğitiminin öngörüldüğü</w:t>
      </w:r>
    </w:p>
    <w:p w:rsidR="00364F49" w:rsidRDefault="00364F49" w:rsidP="00364F49">
      <w:pPr>
        <w:pStyle w:val="ListeParagraf"/>
        <w:rPr>
          <w:i/>
        </w:rPr>
      </w:pPr>
      <w:r>
        <w:t xml:space="preserve">staj uygulamaları </w:t>
      </w:r>
      <w:r w:rsidRPr="00AC627B">
        <w:rPr>
          <w:i/>
        </w:rPr>
        <w:t>(stajların zamanlama ve süreleri çeşitlilik göstereb</w:t>
      </w:r>
      <w:r>
        <w:rPr>
          <w:i/>
        </w:rPr>
        <w:t>i</w:t>
      </w:r>
      <w:r w:rsidRPr="00AC627B">
        <w:rPr>
          <w:i/>
        </w:rPr>
        <w:t>lmektedir)</w:t>
      </w:r>
    </w:p>
    <w:p w:rsidR="00364F49" w:rsidRPr="00AC627B" w:rsidRDefault="00364F49" w:rsidP="00364F49">
      <w:pPr>
        <w:pStyle w:val="ListeParagraf"/>
      </w:pPr>
    </w:p>
    <w:p w:rsidR="00364F49" w:rsidRDefault="00364F49" w:rsidP="00364F49">
      <w:pPr>
        <w:pStyle w:val="ListeParagraf"/>
        <w:numPr>
          <w:ilvl w:val="0"/>
          <w:numId w:val="3"/>
        </w:numPr>
      </w:pPr>
      <w:r>
        <w:t xml:space="preserve">Mimarlık eğitiminin farklı yönlerine ilişkin olarak belirlenmiş mesleğe özel konu alanları </w:t>
      </w:r>
      <w:r w:rsidRPr="00AC627B">
        <w:rPr>
          <w:i/>
        </w:rPr>
        <w:t>(</w:t>
      </w:r>
      <w:r w:rsidR="001010EF">
        <w:rPr>
          <w:i/>
        </w:rPr>
        <w:t xml:space="preserve">Bkz. MİAK Koşullar Belgesi: </w:t>
      </w:r>
      <w:r w:rsidRPr="00AC627B">
        <w:rPr>
          <w:i/>
        </w:rPr>
        <w:t>Tasarım-Yaratıcı Düşünce; Tarih-Kuram-Eleştiri; Çevre-Kent-İnsan-Toplum; Teknoloji; Meslek Ortamı)</w:t>
      </w:r>
    </w:p>
    <w:p w:rsidR="005D5B7B" w:rsidRDefault="005D5B7B" w:rsidP="005D5B7B">
      <w:pPr>
        <w:pStyle w:val="ListeParagraf"/>
      </w:pPr>
    </w:p>
    <w:p w:rsidR="00364F49" w:rsidRPr="006E4A53" w:rsidRDefault="00364F49" w:rsidP="00364F49">
      <w:pPr>
        <w:pStyle w:val="ListeParagraf"/>
        <w:numPr>
          <w:ilvl w:val="0"/>
          <w:numId w:val="3"/>
        </w:numPr>
      </w:pPr>
      <w:r>
        <w:t xml:space="preserve">Mimarlık eğitiminin belirtilmiş olan süresinin dönemlerle tanımlanan evreleri (Güz, Bahar, Yaz) </w:t>
      </w:r>
      <w:r w:rsidRPr="00AC627B">
        <w:rPr>
          <w:i/>
        </w:rPr>
        <w:t>(yılın dönem ve evrelere ayrılışında seçenekler yaratıldığı görülebilmektedir)</w:t>
      </w:r>
    </w:p>
    <w:p w:rsidR="006E4A53" w:rsidRDefault="006E4A53" w:rsidP="006E4A53">
      <w:pPr>
        <w:pStyle w:val="ListeParagraf"/>
      </w:pPr>
    </w:p>
    <w:p w:rsidR="00AE626C" w:rsidRDefault="00AE626C" w:rsidP="00AE626C">
      <w:r>
        <w:t>__________________________________________________________________________________</w:t>
      </w:r>
    </w:p>
    <w:p w:rsidR="00AE626C" w:rsidRDefault="00AE626C" w:rsidP="00AE626C">
      <w:pPr>
        <w:autoSpaceDE w:val="0"/>
        <w:autoSpaceDN w:val="0"/>
        <w:adjustRightInd w:val="0"/>
        <w:spacing w:after="0" w:line="240" w:lineRule="auto"/>
        <w:rPr>
          <w:rFonts w:ascii="Berkeley-Medium" w:hAnsi="Berkeley-Medium" w:cs="Berkeley-Medium"/>
          <w:sz w:val="20"/>
          <w:szCs w:val="20"/>
        </w:rPr>
      </w:pPr>
      <w:r>
        <w:rPr>
          <w:rFonts w:asciiTheme="majorHAnsi" w:hAnsiTheme="majorHAnsi" w:cs="Berkeley-Italic"/>
          <w:i/>
          <w:iCs/>
          <w:sz w:val="20"/>
          <w:szCs w:val="20"/>
        </w:rPr>
        <w:t xml:space="preserve">(*) </w:t>
      </w:r>
      <w:r w:rsidRPr="009D06E4">
        <w:rPr>
          <w:rFonts w:asciiTheme="majorHAnsi" w:hAnsiTheme="majorHAnsi" w:cs="Berkeley-Italic"/>
          <w:i/>
          <w:iCs/>
          <w:sz w:val="20"/>
          <w:szCs w:val="20"/>
        </w:rPr>
        <w:t xml:space="preserve">Hubball, </w:t>
      </w:r>
      <w:r>
        <w:rPr>
          <w:rFonts w:asciiTheme="majorHAnsi" w:hAnsiTheme="majorHAnsi" w:cs="Berkeley-Italic"/>
          <w:i/>
          <w:iCs/>
          <w:sz w:val="20"/>
          <w:szCs w:val="20"/>
        </w:rPr>
        <w:t>Harry;</w:t>
      </w:r>
      <w:r w:rsidRPr="009D06E4">
        <w:rPr>
          <w:rFonts w:asciiTheme="majorHAnsi" w:hAnsiTheme="majorHAnsi" w:cs="Berkeley-Italic"/>
          <w:i/>
          <w:iCs/>
          <w:sz w:val="20"/>
          <w:szCs w:val="20"/>
        </w:rPr>
        <w:t xml:space="preserve"> Gold</w:t>
      </w:r>
      <w:r>
        <w:rPr>
          <w:rFonts w:asciiTheme="majorHAnsi" w:hAnsiTheme="majorHAnsi" w:cs="Berkeley-Italic"/>
          <w:i/>
          <w:iCs/>
          <w:sz w:val="20"/>
          <w:szCs w:val="20"/>
        </w:rPr>
        <w:t>,</w:t>
      </w:r>
      <w:r w:rsidRPr="009D06E4">
        <w:rPr>
          <w:rFonts w:asciiTheme="majorHAnsi" w:hAnsiTheme="majorHAnsi" w:cs="Berkeley-Italic"/>
          <w:i/>
          <w:iCs/>
          <w:sz w:val="20"/>
          <w:szCs w:val="20"/>
        </w:rPr>
        <w:t>Neil</w:t>
      </w:r>
      <w:r>
        <w:rPr>
          <w:rFonts w:asciiTheme="majorHAnsi" w:hAnsiTheme="majorHAnsi" w:cs="Berkeley-Italic"/>
          <w:i/>
          <w:iCs/>
          <w:sz w:val="20"/>
          <w:szCs w:val="20"/>
        </w:rPr>
        <w:t xml:space="preserve">. </w:t>
      </w:r>
      <w:r>
        <w:rPr>
          <w:rFonts w:ascii="Cambria" w:hAnsi="Cambria" w:cs="Cambria"/>
          <w:b/>
          <w:sz w:val="20"/>
          <w:szCs w:val="20"/>
        </w:rPr>
        <w:t xml:space="preserve"> “</w:t>
      </w:r>
      <w:r w:rsidRPr="009D06E4">
        <w:rPr>
          <w:rFonts w:asciiTheme="majorHAnsi" w:hAnsiTheme="majorHAnsi" w:cs="Berkeley-Medium"/>
          <w:sz w:val="20"/>
          <w:szCs w:val="20"/>
        </w:rPr>
        <w:t xml:space="preserve">TheScholarship of CurriculumPracticeandUndergraduateProgram </w:t>
      </w:r>
      <w:r>
        <w:rPr>
          <w:rFonts w:asciiTheme="majorHAnsi" w:hAnsiTheme="majorHAnsi" w:cs="Berkeley-Medium"/>
          <w:sz w:val="20"/>
          <w:szCs w:val="20"/>
        </w:rPr>
        <w:t>R</w:t>
      </w:r>
      <w:r w:rsidRPr="009D06E4">
        <w:rPr>
          <w:rFonts w:asciiTheme="majorHAnsi" w:hAnsiTheme="majorHAnsi" w:cs="Berkeley-Medium"/>
          <w:sz w:val="20"/>
          <w:szCs w:val="20"/>
        </w:rPr>
        <w:t>eform: IntegratingTheoryintoPractice</w:t>
      </w:r>
      <w:r>
        <w:rPr>
          <w:rFonts w:asciiTheme="majorHAnsi" w:hAnsiTheme="majorHAnsi" w:cs="Berkeley-Medium"/>
          <w:sz w:val="20"/>
          <w:szCs w:val="20"/>
        </w:rPr>
        <w:t>”</w:t>
      </w:r>
      <w:r w:rsidRPr="006819FE">
        <w:rPr>
          <w:rFonts w:asciiTheme="majorHAnsi" w:hAnsiTheme="majorHAnsi" w:cs="Berkeley-Italic"/>
          <w:i/>
          <w:iCs/>
          <w:sz w:val="20"/>
          <w:szCs w:val="20"/>
        </w:rPr>
        <w:t>.</w:t>
      </w:r>
      <w:r w:rsidR="006819FE">
        <w:rPr>
          <w:rFonts w:asciiTheme="majorHAnsi" w:hAnsiTheme="majorHAnsi" w:cs="Berkeley-Italic"/>
          <w:i/>
          <w:iCs/>
          <w:sz w:val="20"/>
          <w:szCs w:val="20"/>
        </w:rPr>
        <w:t xml:space="preserve"> </w:t>
      </w:r>
      <w:r w:rsidRPr="00AE626C">
        <w:rPr>
          <w:rFonts w:ascii="Berkeley-Medium" w:hAnsi="Berkeley-Medium" w:cs="Berkeley-Medium"/>
          <w:sz w:val="20"/>
          <w:szCs w:val="20"/>
          <w:u w:val="single"/>
        </w:rPr>
        <w:t>New DirectionsforTeachingand Learning</w:t>
      </w:r>
      <w:r w:rsidRPr="005F6C5B">
        <w:rPr>
          <w:rFonts w:ascii="Berkeley-Medium" w:hAnsi="Berkeley-Medium" w:cs="Berkeley-Medium"/>
          <w:sz w:val="20"/>
          <w:szCs w:val="20"/>
        </w:rPr>
        <w:t>, no. 112, Winter 2007 © WileyPeriodicals, Inc.Publishedonline in WileyInterScience (www.interscience.wiley.com) • DOI: 10.1002/tl.293</w:t>
      </w:r>
    </w:p>
    <w:p w:rsidR="006E4A53" w:rsidRDefault="006E4A53" w:rsidP="006E4A53">
      <w:pPr>
        <w:pStyle w:val="ListeParagraf"/>
        <w:numPr>
          <w:ilvl w:val="0"/>
          <w:numId w:val="3"/>
        </w:numPr>
      </w:pPr>
      <w:r>
        <w:lastRenderedPageBreak/>
        <w:t>Mimarlık eğitiminin belirtilmiş olan süresi içerisinde öğrencinin farklı konu alanlarında sorumlu görüldüğü çalışma yükünün uluslararası bir norm olarak belirleyen AKTS (Avrupa Kredi Transfer Sistemi) uygulaması</w:t>
      </w:r>
    </w:p>
    <w:p w:rsidR="00596F15" w:rsidRDefault="00596F15" w:rsidP="00596F15">
      <w:pPr>
        <w:pStyle w:val="ListeParagraf"/>
      </w:pPr>
    </w:p>
    <w:p w:rsidR="00833089" w:rsidRDefault="00833089" w:rsidP="006E4A53">
      <w:pPr>
        <w:pStyle w:val="ListeParagraf"/>
        <w:numPr>
          <w:ilvl w:val="0"/>
          <w:numId w:val="3"/>
        </w:numPr>
        <w:rPr>
          <w:i/>
        </w:rPr>
      </w:pPr>
      <w:r>
        <w:t xml:space="preserve">Yükseköğretim </w:t>
      </w:r>
      <w:r w:rsidR="00596F15">
        <w:t xml:space="preserve">sistemi (Y.Ö.K.), üniversite ve fakültenin yönetmelik ve yönergeleri </w:t>
      </w:r>
      <w:r w:rsidR="00596F15" w:rsidRPr="00596F15">
        <w:rPr>
          <w:i/>
        </w:rPr>
        <w:t xml:space="preserve">(ancak Bölüm yönergeleri bunlarla tutarlı olmak üzere değiştirilebilir) </w:t>
      </w:r>
    </w:p>
    <w:p w:rsidR="0097760D" w:rsidRPr="0097760D" w:rsidRDefault="0097760D" w:rsidP="0097760D">
      <w:pPr>
        <w:pStyle w:val="ListeParagraf"/>
        <w:rPr>
          <w:i/>
        </w:rPr>
      </w:pPr>
    </w:p>
    <w:p w:rsidR="0097760D" w:rsidRPr="00596F15" w:rsidRDefault="0097760D" w:rsidP="006E4A53">
      <w:pPr>
        <w:pStyle w:val="ListeParagraf"/>
        <w:numPr>
          <w:ilvl w:val="0"/>
          <w:numId w:val="3"/>
        </w:numPr>
        <w:rPr>
          <w:i/>
        </w:rPr>
      </w:pPr>
      <w:r>
        <w:t>Bölüm’ün öğretim elemanı kaynağının ve fiziki kaynakların özellikleri ve sınırlamaları</w:t>
      </w:r>
    </w:p>
    <w:p w:rsidR="006E4A53" w:rsidRPr="005F6C5B" w:rsidRDefault="006E4A53" w:rsidP="00AE626C">
      <w:pPr>
        <w:autoSpaceDE w:val="0"/>
        <w:autoSpaceDN w:val="0"/>
        <w:adjustRightInd w:val="0"/>
        <w:spacing w:after="0" w:line="240" w:lineRule="auto"/>
        <w:rPr>
          <w:rFonts w:asciiTheme="majorHAnsi" w:hAnsiTheme="majorHAnsi" w:cs="Berkeley-Italic"/>
          <w:iCs/>
          <w:sz w:val="20"/>
          <w:szCs w:val="20"/>
        </w:rPr>
      </w:pPr>
    </w:p>
    <w:p w:rsidR="00364F49" w:rsidRDefault="00554316" w:rsidP="00187A49">
      <w:pPr>
        <w:pStyle w:val="ListeParagraf"/>
        <w:numPr>
          <w:ilvl w:val="0"/>
          <w:numId w:val="1"/>
        </w:numPr>
      </w:pPr>
      <w:r>
        <w:rPr>
          <w:u w:val="single"/>
        </w:rPr>
        <w:t>G</w:t>
      </w:r>
      <w:r w:rsidR="00364F49" w:rsidRPr="00364F49">
        <w:rPr>
          <w:u w:val="single"/>
        </w:rPr>
        <w:t>özlem ve analizlerle elde edilecek veriler</w:t>
      </w:r>
      <w:r w:rsidR="00364F49">
        <w:t>:</w:t>
      </w:r>
    </w:p>
    <w:p w:rsidR="00554316" w:rsidRDefault="00554316" w:rsidP="00554316">
      <w:pPr>
        <w:pStyle w:val="ListeParagraf"/>
        <w:rPr>
          <w:u w:val="single"/>
        </w:rPr>
      </w:pPr>
    </w:p>
    <w:p w:rsidR="00554316" w:rsidRDefault="00554316" w:rsidP="00554316">
      <w:pPr>
        <w:pStyle w:val="ListeParagraf"/>
      </w:pPr>
      <w:r w:rsidRPr="00554316">
        <w:t>Gözlem ve analizler niteliksel/niceliksel</w:t>
      </w:r>
      <w:r>
        <w:t xml:space="preserve"> olmak durumundadır. Niteliksel veriler, ders bilgi formlarının gözden geçirilmesi, öğrenciler ve dersleri verenlerle görüşmeler, dersleri verenlerin raporları, öğrenci sınav ve ödevlerinden  elde edilen türdedirler. </w:t>
      </w:r>
    </w:p>
    <w:p w:rsidR="00D606AD" w:rsidRPr="00554316" w:rsidRDefault="00D606AD" w:rsidP="00554316">
      <w:pPr>
        <w:pStyle w:val="ListeParagraf"/>
      </w:pPr>
      <w:r>
        <w:t>Niceliksel / sayısal veriler, başarı ve mezuniyet bilgileri, öğrenim çıktılarının çeşit ve sayıları, anket sonuçları türünde olanlardır.</w:t>
      </w:r>
      <w:r w:rsidR="00CB24D6">
        <w:t xml:space="preserve"> (SoCP)</w:t>
      </w:r>
    </w:p>
    <w:p w:rsidR="00E50003" w:rsidRDefault="00D606AD" w:rsidP="00A74C6B">
      <w:r>
        <w:t xml:space="preserve">Hazır varolan (1) ve üretilen (2) verilerin değerlendirilmesi sonucu, öğretim programının yenilenmesine yönelik eylem önerileri ve bu önerilere dayanılarak yapılacak uygulamaların </w:t>
      </w:r>
      <w:r w:rsidR="00E77329">
        <w:t xml:space="preserve">izlenmesi bir sonraki sürece veri oluşturacaktır. </w:t>
      </w:r>
    </w:p>
    <w:p w:rsidR="00FB27BB" w:rsidRDefault="00FB27BB" w:rsidP="00A74C6B"/>
    <w:p w:rsidR="00694032" w:rsidRDefault="00FB27BB" w:rsidP="00A74C6B">
      <w:pPr>
        <w:rPr>
          <w:b/>
          <w:i/>
        </w:rPr>
      </w:pPr>
      <w:r>
        <w:rPr>
          <w:b/>
        </w:rPr>
        <w:t>ARAŞTIRILMASI</w:t>
      </w:r>
      <w:r w:rsidR="00045EF3" w:rsidRPr="00045EF3">
        <w:rPr>
          <w:b/>
        </w:rPr>
        <w:t xml:space="preserve"> EĞİTİM PROGRAMI YENİLEMESİNE KATKISI OLACAK SORULAR (SoCP) </w:t>
      </w:r>
      <w:r>
        <w:rPr>
          <w:b/>
          <w:i/>
        </w:rPr>
        <w:t>(</w:t>
      </w:r>
      <w:r w:rsidR="00045EF3" w:rsidRPr="00045EF3">
        <w:rPr>
          <w:b/>
          <w:i/>
        </w:rPr>
        <w:t>kısa bazı yanıtlar</w:t>
      </w:r>
      <w:r>
        <w:rPr>
          <w:b/>
          <w:i/>
        </w:rPr>
        <w:t>la</w:t>
      </w:r>
      <w:r w:rsidR="00045EF3" w:rsidRPr="00045EF3">
        <w:rPr>
          <w:b/>
          <w:i/>
        </w:rPr>
        <w:t xml:space="preserve">) </w:t>
      </w:r>
    </w:p>
    <w:p w:rsidR="00045EF3" w:rsidRDefault="00045EF3" w:rsidP="00045EF3">
      <w:r>
        <w:t xml:space="preserve">- </w:t>
      </w:r>
      <w:r w:rsidRPr="00984424">
        <w:rPr>
          <w:u w:val="single"/>
        </w:rPr>
        <w:t>Eğitim programından kimler sorumludur</w:t>
      </w:r>
      <w:r>
        <w:t>?</w:t>
      </w:r>
    </w:p>
    <w:p w:rsidR="00045EF3" w:rsidRPr="00CB278E" w:rsidRDefault="00045EF3" w:rsidP="00045EF3">
      <w:pPr>
        <w:spacing w:after="0"/>
        <w:rPr>
          <w:i/>
        </w:rPr>
      </w:pPr>
      <w:r w:rsidRPr="00CB278E">
        <w:rPr>
          <w:i/>
        </w:rPr>
        <w:t xml:space="preserve">  Kurum (YÖK-Üniversite-Fakülte) / Bölüm’ün özerkliği ve insiyatifine vereceği destekle </w:t>
      </w:r>
    </w:p>
    <w:p w:rsidR="00045EF3" w:rsidRPr="00CB278E" w:rsidRDefault="00045EF3" w:rsidP="00045EF3">
      <w:pPr>
        <w:spacing w:after="0"/>
        <w:rPr>
          <w:i/>
        </w:rPr>
      </w:pPr>
      <w:r w:rsidRPr="00CB278E">
        <w:rPr>
          <w:i/>
        </w:rPr>
        <w:t xml:space="preserve">  Bölüm Kurulu</w:t>
      </w:r>
    </w:p>
    <w:p w:rsidR="00045EF3" w:rsidRPr="00CB278E" w:rsidRDefault="00045EF3" w:rsidP="00045EF3">
      <w:pPr>
        <w:spacing w:after="0"/>
        <w:rPr>
          <w:i/>
        </w:rPr>
      </w:pPr>
      <w:r w:rsidRPr="00CB278E">
        <w:rPr>
          <w:i/>
        </w:rPr>
        <w:t xml:space="preserve">  Eğitim kadrosu  </w:t>
      </w:r>
    </w:p>
    <w:p w:rsidR="00045EF3" w:rsidRPr="00CB278E" w:rsidRDefault="00045EF3" w:rsidP="00045EF3">
      <w:pPr>
        <w:spacing w:after="0"/>
        <w:rPr>
          <w:i/>
        </w:rPr>
      </w:pPr>
      <w:r w:rsidRPr="00CB278E">
        <w:rPr>
          <w:i/>
        </w:rPr>
        <w:t xml:space="preserve">  Öğrenciler</w:t>
      </w:r>
    </w:p>
    <w:p w:rsidR="00045EF3" w:rsidRDefault="00045EF3" w:rsidP="00045EF3">
      <w:pPr>
        <w:spacing w:after="0"/>
      </w:pPr>
    </w:p>
    <w:p w:rsidR="00045EF3" w:rsidRDefault="00045EF3" w:rsidP="00045EF3">
      <w:pPr>
        <w:spacing w:after="0"/>
      </w:pPr>
      <w:r>
        <w:t xml:space="preserve">- </w:t>
      </w:r>
      <w:r w:rsidRPr="00984424">
        <w:rPr>
          <w:u w:val="single"/>
        </w:rPr>
        <w:t>Eğitim programı çıktılarının nicelik ve niteliği nasıl bağdaştırılmaktadır</w:t>
      </w:r>
      <w:r>
        <w:t>?</w:t>
      </w:r>
    </w:p>
    <w:p w:rsidR="00045EF3" w:rsidRDefault="00045EF3" w:rsidP="00045EF3">
      <w:pPr>
        <w:spacing w:after="0"/>
      </w:pPr>
    </w:p>
    <w:p w:rsidR="00045EF3" w:rsidRPr="00CB278E" w:rsidRDefault="00045EF3" w:rsidP="00045EF3">
      <w:pPr>
        <w:spacing w:after="0"/>
        <w:rPr>
          <w:i/>
        </w:rPr>
      </w:pPr>
      <w:r w:rsidRPr="00CB278E">
        <w:rPr>
          <w:i/>
        </w:rPr>
        <w:t xml:space="preserve">Farklı konu gruplarındaki derslerin çıktılarının bu derslerin öğrenci performanslarını gösteren ödev </w:t>
      </w:r>
    </w:p>
    <w:p w:rsidR="00045EF3" w:rsidRPr="00CB278E" w:rsidRDefault="00045EF3" w:rsidP="00045EF3">
      <w:pPr>
        <w:spacing w:after="0"/>
        <w:rPr>
          <w:i/>
        </w:rPr>
      </w:pPr>
      <w:r w:rsidRPr="00CB278E">
        <w:rPr>
          <w:i/>
        </w:rPr>
        <w:t>ve sınavların sonuçları ile karşılaştırılması ile.</w:t>
      </w:r>
    </w:p>
    <w:p w:rsidR="00045EF3" w:rsidRDefault="00045EF3" w:rsidP="00045EF3">
      <w:pPr>
        <w:spacing w:after="0"/>
      </w:pPr>
    </w:p>
    <w:p w:rsidR="00045EF3" w:rsidRPr="00984424" w:rsidRDefault="00045EF3" w:rsidP="00045EF3">
      <w:pPr>
        <w:spacing w:after="0"/>
        <w:rPr>
          <w:u w:val="single"/>
        </w:rPr>
      </w:pPr>
      <w:r>
        <w:t xml:space="preserve">- </w:t>
      </w:r>
      <w:r w:rsidRPr="00984424">
        <w:rPr>
          <w:u w:val="single"/>
        </w:rPr>
        <w:t>Eğitim programı çıktılarını öğrencilerin mezun olduktan sonra sergileyebildiklerini gerçekten nasıl</w:t>
      </w:r>
    </w:p>
    <w:p w:rsidR="00045EF3" w:rsidRPr="00984424" w:rsidRDefault="00045EF3" w:rsidP="00045EF3">
      <w:pPr>
        <w:spacing w:after="0"/>
        <w:rPr>
          <w:u w:val="single"/>
        </w:rPr>
      </w:pPr>
      <w:r w:rsidRPr="00984424">
        <w:rPr>
          <w:u w:val="single"/>
        </w:rPr>
        <w:t xml:space="preserve">bilmekteyiz? </w:t>
      </w:r>
    </w:p>
    <w:p w:rsidR="00045EF3" w:rsidRDefault="00045EF3" w:rsidP="00045EF3">
      <w:pPr>
        <w:spacing w:after="0"/>
      </w:pPr>
    </w:p>
    <w:p w:rsidR="00045EF3" w:rsidRPr="00CB278E" w:rsidRDefault="00045EF3" w:rsidP="00045EF3">
      <w:pPr>
        <w:spacing w:after="0"/>
        <w:rPr>
          <w:i/>
        </w:rPr>
      </w:pPr>
      <w:r w:rsidRPr="00CB278E">
        <w:rPr>
          <w:i/>
        </w:rPr>
        <w:t>Bilebilmek için mezunlarla görüşme ve anket yollarıyla iletişim kurulması gerekir. İşverenlerinin</w:t>
      </w:r>
    </w:p>
    <w:p w:rsidR="00045EF3" w:rsidRPr="00CB278E" w:rsidRDefault="00045EF3" w:rsidP="00045EF3">
      <w:pPr>
        <w:spacing w:after="0"/>
        <w:rPr>
          <w:i/>
        </w:rPr>
      </w:pPr>
      <w:r w:rsidRPr="00CB278E">
        <w:rPr>
          <w:i/>
        </w:rPr>
        <w:t>görüşleri de bilgi edinmeyi sağlar.</w:t>
      </w:r>
    </w:p>
    <w:p w:rsidR="00045EF3" w:rsidRPr="00CB278E" w:rsidRDefault="00045EF3" w:rsidP="00045EF3">
      <w:pPr>
        <w:spacing w:after="0"/>
        <w:rPr>
          <w:i/>
        </w:rPr>
      </w:pPr>
    </w:p>
    <w:p w:rsidR="00045EF3" w:rsidRDefault="00045EF3" w:rsidP="00045EF3">
      <w:pPr>
        <w:spacing w:after="0"/>
      </w:pPr>
      <w:r>
        <w:t xml:space="preserve">- </w:t>
      </w:r>
      <w:r>
        <w:rPr>
          <w:u w:val="single"/>
        </w:rPr>
        <w:t>Eğitim programı geliştirme</w:t>
      </w:r>
      <w:r w:rsidRPr="00984424">
        <w:rPr>
          <w:u w:val="single"/>
        </w:rPr>
        <w:t>, uygulama ve değerlendirme arasındaki ilişkiler nelerdir</w:t>
      </w:r>
      <w:r>
        <w:t xml:space="preserve">? </w:t>
      </w:r>
    </w:p>
    <w:p w:rsidR="00045EF3" w:rsidRDefault="00045EF3" w:rsidP="00045EF3">
      <w:pPr>
        <w:spacing w:after="0"/>
      </w:pPr>
    </w:p>
    <w:p w:rsidR="00045EF3" w:rsidRPr="00CB278E" w:rsidRDefault="00045EF3" w:rsidP="00045EF3">
      <w:pPr>
        <w:spacing w:after="0"/>
        <w:rPr>
          <w:i/>
        </w:rPr>
      </w:pPr>
      <w:r w:rsidRPr="00CB278E">
        <w:rPr>
          <w:i/>
        </w:rPr>
        <w:lastRenderedPageBreak/>
        <w:t xml:space="preserve">Daha önce yapılmış değerlendirmeler geliştirme kararlarını etkiler; geliştirme kararlarının </w:t>
      </w:r>
    </w:p>
    <w:p w:rsidR="00045EF3" w:rsidRPr="00CB278E" w:rsidRDefault="00045EF3" w:rsidP="00045EF3">
      <w:pPr>
        <w:spacing w:after="0"/>
        <w:rPr>
          <w:i/>
        </w:rPr>
      </w:pPr>
      <w:r w:rsidRPr="00CB278E">
        <w:rPr>
          <w:i/>
        </w:rPr>
        <w:t xml:space="preserve">uygulanabilirliği olmalıdır; uygulamanın etkili olarak yapılması </w:t>
      </w:r>
      <w:r>
        <w:rPr>
          <w:i/>
        </w:rPr>
        <w:t>gerekir; uygulamanın sonuçları</w:t>
      </w:r>
    </w:p>
    <w:p w:rsidR="00045EF3" w:rsidRPr="00CB278E" w:rsidRDefault="00045EF3" w:rsidP="00045EF3">
      <w:pPr>
        <w:spacing w:after="0"/>
        <w:rPr>
          <w:i/>
        </w:rPr>
      </w:pPr>
      <w:r w:rsidRPr="00CB278E">
        <w:rPr>
          <w:i/>
        </w:rPr>
        <w:t xml:space="preserve">niteliksel/niceliksel gözlem ve analizi değerlendirme için veri oluşturur.   </w:t>
      </w:r>
    </w:p>
    <w:p w:rsidR="00045EF3" w:rsidRDefault="00045EF3" w:rsidP="00045EF3">
      <w:pPr>
        <w:spacing w:after="0"/>
      </w:pPr>
    </w:p>
    <w:p w:rsidR="00045EF3" w:rsidRDefault="00045EF3" w:rsidP="00045EF3">
      <w:pPr>
        <w:spacing w:after="0"/>
      </w:pPr>
      <w:r>
        <w:t xml:space="preserve">- </w:t>
      </w:r>
      <w:r w:rsidRPr="00387295">
        <w:rPr>
          <w:u w:val="single"/>
        </w:rPr>
        <w:t>Öğretim programının nitelik veya etkililiğini ne gibi yollarla tartabiliriz</w:t>
      </w:r>
      <w:r>
        <w:t>?</w:t>
      </w:r>
    </w:p>
    <w:p w:rsidR="00045EF3" w:rsidRDefault="00045EF3" w:rsidP="00045EF3">
      <w:pPr>
        <w:spacing w:after="0"/>
      </w:pPr>
    </w:p>
    <w:p w:rsidR="00045EF3" w:rsidRPr="00CB278E" w:rsidRDefault="00045EF3" w:rsidP="00045EF3">
      <w:pPr>
        <w:spacing w:after="0"/>
        <w:rPr>
          <w:i/>
        </w:rPr>
      </w:pPr>
      <w:r w:rsidRPr="00CB278E">
        <w:rPr>
          <w:i/>
        </w:rPr>
        <w:t xml:space="preserve">  Öğrenim ortamını yakından ve </w:t>
      </w:r>
      <w:r>
        <w:rPr>
          <w:i/>
        </w:rPr>
        <w:t>uzun süreli izleme</w:t>
      </w:r>
      <w:r w:rsidRPr="00CB278E">
        <w:rPr>
          <w:i/>
        </w:rPr>
        <w:t xml:space="preserve">, iç (öğretim elemanları, öğrenciler)  ve dış </w:t>
      </w:r>
    </w:p>
    <w:p w:rsidR="00045EF3" w:rsidRDefault="00045EF3" w:rsidP="00045EF3">
      <w:r w:rsidRPr="00CB278E">
        <w:rPr>
          <w:i/>
        </w:rPr>
        <w:t>paydaşların (mezunlar, işverenler ile ilgili kurum ve kuruluşlar)</w:t>
      </w:r>
      <w:r>
        <w:rPr>
          <w:i/>
        </w:rPr>
        <w:t>görüşleri yolu ile.</w:t>
      </w:r>
    </w:p>
    <w:p w:rsidR="004421F8" w:rsidRDefault="004421F8" w:rsidP="00A74C6B">
      <w:pPr>
        <w:spacing w:after="0" w:line="240" w:lineRule="auto"/>
        <w:rPr>
          <w:b/>
        </w:rPr>
      </w:pPr>
    </w:p>
    <w:p w:rsidR="00A74C6B" w:rsidRDefault="00A74C6B" w:rsidP="00A74C6B">
      <w:pPr>
        <w:spacing w:after="0" w:line="240" w:lineRule="auto"/>
        <w:rPr>
          <w:b/>
        </w:rPr>
      </w:pPr>
      <w:r>
        <w:rPr>
          <w:b/>
        </w:rPr>
        <w:t xml:space="preserve">DEĞERLENDİRMELER VE YAPILACAK </w:t>
      </w:r>
      <w:r w:rsidR="0002675C">
        <w:rPr>
          <w:b/>
        </w:rPr>
        <w:t xml:space="preserve">YENİLEME </w:t>
      </w:r>
      <w:r>
        <w:rPr>
          <w:b/>
        </w:rPr>
        <w:t>ÖNERİLER</w:t>
      </w:r>
      <w:r w:rsidR="0002675C">
        <w:rPr>
          <w:b/>
        </w:rPr>
        <w:t>İ</w:t>
      </w:r>
      <w:r>
        <w:rPr>
          <w:b/>
        </w:rPr>
        <w:t xml:space="preserve"> VE UYGULAMALAR</w:t>
      </w:r>
      <w:r w:rsidR="0002675C">
        <w:rPr>
          <w:b/>
        </w:rPr>
        <w:t>IN</w:t>
      </w:r>
      <w:r>
        <w:rPr>
          <w:b/>
        </w:rPr>
        <w:t xml:space="preserve">DA  </w:t>
      </w:r>
      <w:r w:rsidRPr="00A74C6B">
        <w:rPr>
          <w:b/>
        </w:rPr>
        <w:t xml:space="preserve">GÖZETİLMESİ YARARLI OLACAK </w:t>
      </w:r>
      <w:r>
        <w:rPr>
          <w:b/>
        </w:rPr>
        <w:t>GENEL VE MESLEĞE ÖZEL YETKİNLİKLER İLE DERS GRUPLARI İLİŞKİLERİ</w:t>
      </w:r>
      <w:r w:rsidR="006442F6">
        <w:rPr>
          <w:b/>
        </w:rPr>
        <w:t xml:space="preserve"> (*)</w:t>
      </w:r>
    </w:p>
    <w:p w:rsidR="00A74C6B" w:rsidRDefault="00A74C6B" w:rsidP="00A74C6B">
      <w:pPr>
        <w:spacing w:after="0" w:line="240" w:lineRule="auto"/>
        <w:rPr>
          <w:b/>
        </w:rPr>
      </w:pPr>
    </w:p>
    <w:p w:rsidR="00A74C6B" w:rsidRDefault="00A74C6B" w:rsidP="00A74C6B">
      <w:pPr>
        <w:spacing w:after="0" w:line="240" w:lineRule="auto"/>
        <w:rPr>
          <w:b/>
        </w:rPr>
      </w:pPr>
      <w:r w:rsidRPr="00A74C6B">
        <w:rPr>
          <w:b/>
        </w:rPr>
        <w:t>1)</w:t>
      </w:r>
      <w:r w:rsidR="00190AB7" w:rsidRPr="00190AB7">
        <w:rPr>
          <w:b/>
        </w:rPr>
        <w:t>Mimarlık Lisans Eğitim Programı’n</w:t>
      </w:r>
      <w:r w:rsidR="001E5368">
        <w:rPr>
          <w:b/>
        </w:rPr>
        <w:t xml:space="preserve">da kazanılması öne çıkan </w:t>
      </w:r>
      <w:r w:rsidR="00B66D1F">
        <w:rPr>
          <w:b/>
        </w:rPr>
        <w:t>genel yetkinlikler</w:t>
      </w:r>
      <w:r w:rsidR="005C2D7A">
        <w:rPr>
          <w:b/>
        </w:rPr>
        <w:t xml:space="preserve"> ve </w:t>
      </w:r>
      <w:r w:rsidR="00E47E3B">
        <w:rPr>
          <w:b/>
        </w:rPr>
        <w:t>mesleğe özel</w:t>
      </w:r>
    </w:p>
    <w:p w:rsidR="00962304" w:rsidRDefault="00E47E3B" w:rsidP="00A74C6B">
      <w:pPr>
        <w:spacing w:after="0" w:line="240" w:lineRule="auto"/>
        <w:rPr>
          <w:b/>
          <w:i/>
        </w:rPr>
      </w:pPr>
      <w:r>
        <w:rPr>
          <w:b/>
        </w:rPr>
        <w:t>konu alanları ile</w:t>
      </w:r>
      <w:r w:rsidR="005C2D7A">
        <w:rPr>
          <w:b/>
        </w:rPr>
        <w:t xml:space="preserve"> ilişkileri</w:t>
      </w:r>
      <w:r w:rsidR="00B66D1F">
        <w:rPr>
          <w:b/>
        </w:rPr>
        <w:t xml:space="preserve">: </w:t>
      </w:r>
      <w:r w:rsidR="00B66D1F" w:rsidRPr="00B66D1F">
        <w:rPr>
          <w:b/>
          <w:i/>
        </w:rPr>
        <w:t xml:space="preserve">(“Türkiye Ulusal Mimarlık Yeterlilikler Çerçevesi” Projesi bulguları </w:t>
      </w:r>
      <w:r w:rsidR="00962304">
        <w:rPr>
          <w:b/>
          <w:i/>
        </w:rPr>
        <w:t>–</w:t>
      </w:r>
    </w:p>
    <w:p w:rsidR="00984424" w:rsidRDefault="00B66D1F" w:rsidP="00A74C6B">
      <w:pPr>
        <w:spacing w:after="0" w:line="240" w:lineRule="auto"/>
        <w:rPr>
          <w:i/>
        </w:rPr>
      </w:pPr>
      <w:r w:rsidRPr="00B66D1F">
        <w:rPr>
          <w:b/>
          <w:i/>
        </w:rPr>
        <w:t>2010)</w:t>
      </w:r>
      <w:r w:rsidR="00BD57A4" w:rsidRPr="00420081">
        <w:rPr>
          <w:i/>
        </w:rPr>
        <w:t>(****üzerinden</w:t>
      </w:r>
      <w:r w:rsidR="00495EF9">
        <w:rPr>
          <w:i/>
        </w:rPr>
        <w:t xml:space="preserve"> ilişkili görülmesi</w:t>
      </w:r>
      <w:r w:rsidR="00BD57A4" w:rsidRPr="00420081">
        <w:rPr>
          <w:i/>
        </w:rPr>
        <w:t>)</w:t>
      </w:r>
    </w:p>
    <w:p w:rsidR="00A74C6B" w:rsidRPr="00420081" w:rsidRDefault="00A74C6B" w:rsidP="00A74C6B">
      <w:pPr>
        <w:spacing w:after="0" w:line="240" w:lineRule="auto"/>
        <w:rPr>
          <w:i/>
        </w:rPr>
      </w:pPr>
    </w:p>
    <w:p w:rsidR="00580BAF" w:rsidRDefault="00580BAF" w:rsidP="00B66D1F">
      <w:pPr>
        <w:autoSpaceDE w:val="0"/>
        <w:autoSpaceDN w:val="0"/>
        <w:adjustRightInd w:val="0"/>
        <w:spacing w:after="0" w:line="240" w:lineRule="auto"/>
        <w:rPr>
          <w:rFonts w:cs="Cambria"/>
          <w:i/>
          <w:sz w:val="20"/>
          <w:szCs w:val="20"/>
        </w:rPr>
      </w:pPr>
      <w:r>
        <w:rPr>
          <w:rFonts w:cs="Cambria"/>
        </w:rPr>
        <w:t xml:space="preserve">- </w:t>
      </w:r>
      <w:r w:rsidR="0026008F">
        <w:rPr>
          <w:rFonts w:cs="Cambria"/>
        </w:rPr>
        <w:t>“Dönüşlü</w:t>
      </w:r>
      <w:r w:rsidR="00B66D1F" w:rsidRPr="00B66D1F">
        <w:rPr>
          <w:rFonts w:cs="Cambria"/>
        </w:rPr>
        <w:t>”(reflektif) düşünebilme ve davranabilme</w:t>
      </w:r>
      <w:r w:rsidR="006E3949">
        <w:rPr>
          <w:rFonts w:cs="Cambria"/>
          <w:i/>
          <w:sz w:val="20"/>
          <w:szCs w:val="20"/>
        </w:rPr>
        <w:t>(</w:t>
      </w:r>
      <w:r w:rsidR="008E7A82">
        <w:rPr>
          <w:rFonts w:cs="Cambria"/>
          <w:i/>
          <w:sz w:val="20"/>
          <w:szCs w:val="20"/>
        </w:rPr>
        <w:t>Önemli, ancak l</w:t>
      </w:r>
      <w:r w:rsidR="006E3949">
        <w:rPr>
          <w:rFonts w:cs="Cambria"/>
          <w:i/>
          <w:sz w:val="20"/>
          <w:szCs w:val="20"/>
        </w:rPr>
        <w:t>isans öncesi</w:t>
      </w:r>
      <w:r w:rsidR="006E3949" w:rsidRPr="006E3949">
        <w:rPr>
          <w:rFonts w:cs="Cambria"/>
          <w:i/>
          <w:sz w:val="20"/>
          <w:szCs w:val="20"/>
        </w:rPr>
        <w:t xml:space="preserve"> başlaması gerek</w:t>
      </w:r>
      <w:r w:rsidR="006E3949">
        <w:rPr>
          <w:rFonts w:cs="Cambria"/>
          <w:i/>
          <w:sz w:val="20"/>
          <w:szCs w:val="20"/>
        </w:rPr>
        <w:t>li görüle</w:t>
      </w:r>
      <w:r w:rsidR="008E7A82">
        <w:rPr>
          <w:rFonts w:cs="Cambria"/>
          <w:i/>
          <w:sz w:val="20"/>
          <w:szCs w:val="20"/>
        </w:rPr>
        <w:t xml:space="preserve">n </w:t>
      </w:r>
    </w:p>
    <w:p w:rsidR="00805E8B" w:rsidRPr="008E7A82" w:rsidRDefault="008E7A82" w:rsidP="00B66D1F">
      <w:pPr>
        <w:autoSpaceDE w:val="0"/>
        <w:autoSpaceDN w:val="0"/>
        <w:adjustRightInd w:val="0"/>
        <w:spacing w:after="0" w:line="240" w:lineRule="auto"/>
        <w:rPr>
          <w:rFonts w:cs="Cambria"/>
          <w:sz w:val="20"/>
          <w:szCs w:val="20"/>
        </w:rPr>
      </w:pPr>
      <w:r>
        <w:rPr>
          <w:rFonts w:cs="Cambria"/>
          <w:i/>
          <w:sz w:val="20"/>
          <w:szCs w:val="20"/>
        </w:rPr>
        <w:t>ve genel yetkinliklerin merkezinde yer alan yetkinlik)</w:t>
      </w:r>
      <w:r w:rsidRPr="00BB7A77">
        <w:rPr>
          <w:rFonts w:cs="Cambria"/>
          <w:b/>
          <w:sz w:val="20"/>
          <w:szCs w:val="20"/>
        </w:rPr>
        <w:t>(DeSeCo)</w:t>
      </w:r>
    </w:p>
    <w:p w:rsidR="006E3949" w:rsidRDefault="006E3949" w:rsidP="00B66D1F">
      <w:pPr>
        <w:autoSpaceDE w:val="0"/>
        <w:autoSpaceDN w:val="0"/>
        <w:adjustRightInd w:val="0"/>
        <w:spacing w:after="0" w:line="240" w:lineRule="auto"/>
        <w:rPr>
          <w:rFonts w:cs="Cambria"/>
        </w:rPr>
      </w:pPr>
    </w:p>
    <w:p w:rsidR="00805E8B" w:rsidRPr="00554217" w:rsidRDefault="00805E8B" w:rsidP="00805E8B">
      <w:pPr>
        <w:autoSpaceDE w:val="0"/>
        <w:autoSpaceDN w:val="0"/>
        <w:adjustRightInd w:val="0"/>
        <w:spacing w:after="0" w:line="240" w:lineRule="auto"/>
        <w:rPr>
          <w:rFonts w:cs="ArialMT"/>
          <w:b/>
          <w:sz w:val="18"/>
          <w:szCs w:val="18"/>
        </w:rPr>
      </w:pPr>
      <w:r w:rsidRPr="00554217">
        <w:rPr>
          <w:rFonts w:cs="ArialMT"/>
          <w:b/>
          <w:sz w:val="18"/>
          <w:szCs w:val="18"/>
        </w:rPr>
        <w:t>Tasarım ****</w:t>
      </w:r>
    </w:p>
    <w:p w:rsidR="00805E8B" w:rsidRPr="00554217" w:rsidRDefault="00805E8B" w:rsidP="00805E8B">
      <w:pPr>
        <w:autoSpaceDE w:val="0"/>
        <w:autoSpaceDN w:val="0"/>
        <w:adjustRightInd w:val="0"/>
        <w:spacing w:after="0" w:line="240" w:lineRule="auto"/>
        <w:rPr>
          <w:rFonts w:cs="ArialMT"/>
          <w:b/>
          <w:sz w:val="18"/>
          <w:szCs w:val="18"/>
        </w:rPr>
      </w:pPr>
      <w:r w:rsidRPr="00554217">
        <w:rPr>
          <w:rFonts w:cs="ArialMT"/>
          <w:b/>
          <w:sz w:val="18"/>
          <w:szCs w:val="18"/>
        </w:rPr>
        <w:t>Görsel Çalışmalar ***</w:t>
      </w:r>
    </w:p>
    <w:p w:rsidR="00805E8B" w:rsidRPr="00554217" w:rsidRDefault="00805E8B" w:rsidP="00805E8B">
      <w:pPr>
        <w:autoSpaceDE w:val="0"/>
        <w:autoSpaceDN w:val="0"/>
        <w:adjustRightInd w:val="0"/>
        <w:spacing w:after="0" w:line="240" w:lineRule="auto"/>
        <w:rPr>
          <w:rFonts w:cs="ArialMT"/>
          <w:sz w:val="18"/>
          <w:szCs w:val="18"/>
        </w:rPr>
      </w:pPr>
      <w:r w:rsidRPr="00554217">
        <w:rPr>
          <w:rFonts w:cs="ArialMT"/>
          <w:sz w:val="18"/>
          <w:szCs w:val="18"/>
        </w:rPr>
        <w:t>Tarih, Kuram, Eleştiri **</w:t>
      </w:r>
    </w:p>
    <w:p w:rsidR="00805E8B" w:rsidRPr="00554217" w:rsidRDefault="00805E8B" w:rsidP="00805E8B">
      <w:pPr>
        <w:autoSpaceDE w:val="0"/>
        <w:autoSpaceDN w:val="0"/>
        <w:adjustRightInd w:val="0"/>
        <w:spacing w:after="0" w:line="240" w:lineRule="auto"/>
        <w:rPr>
          <w:rFonts w:cs="ArialMT"/>
          <w:sz w:val="18"/>
          <w:szCs w:val="18"/>
        </w:rPr>
      </w:pPr>
      <w:r w:rsidRPr="00554217">
        <w:rPr>
          <w:rFonts w:cs="ArialMT"/>
          <w:sz w:val="18"/>
          <w:szCs w:val="18"/>
        </w:rPr>
        <w:t>Yapı Teknolojisi **</w:t>
      </w:r>
    </w:p>
    <w:p w:rsidR="00805E8B" w:rsidRPr="00554217" w:rsidRDefault="00805E8B" w:rsidP="00805E8B">
      <w:pPr>
        <w:autoSpaceDE w:val="0"/>
        <w:autoSpaceDN w:val="0"/>
        <w:adjustRightInd w:val="0"/>
        <w:spacing w:after="0" w:line="240" w:lineRule="auto"/>
        <w:rPr>
          <w:rFonts w:cs="ArialMT"/>
          <w:sz w:val="18"/>
          <w:szCs w:val="18"/>
        </w:rPr>
      </w:pPr>
      <w:r w:rsidRPr="00554217">
        <w:rPr>
          <w:rFonts w:cs="ArialMT"/>
          <w:sz w:val="18"/>
          <w:szCs w:val="18"/>
        </w:rPr>
        <w:t>Çevresel Teknoloji, Sürdürülebilirlik **</w:t>
      </w:r>
    </w:p>
    <w:p w:rsidR="00805E8B" w:rsidRPr="00554217" w:rsidRDefault="00805E8B" w:rsidP="00805E8B">
      <w:pPr>
        <w:autoSpaceDE w:val="0"/>
        <w:autoSpaceDN w:val="0"/>
        <w:adjustRightInd w:val="0"/>
        <w:spacing w:after="0" w:line="240" w:lineRule="auto"/>
        <w:rPr>
          <w:rFonts w:cs="ArialMT"/>
          <w:sz w:val="18"/>
          <w:szCs w:val="18"/>
        </w:rPr>
      </w:pPr>
      <w:r w:rsidRPr="00554217">
        <w:rPr>
          <w:rFonts w:cs="ArialMT"/>
          <w:sz w:val="18"/>
          <w:szCs w:val="18"/>
        </w:rPr>
        <w:t>İnsan, Toplum, Toplumsal Sürdürülebilirlik **</w:t>
      </w:r>
    </w:p>
    <w:p w:rsidR="00805E8B" w:rsidRPr="00554217" w:rsidRDefault="00805E8B" w:rsidP="00805E8B">
      <w:pPr>
        <w:autoSpaceDE w:val="0"/>
        <w:autoSpaceDN w:val="0"/>
        <w:adjustRightInd w:val="0"/>
        <w:spacing w:after="0" w:line="240" w:lineRule="auto"/>
        <w:rPr>
          <w:rFonts w:cs="Cambria"/>
          <w:sz w:val="18"/>
          <w:szCs w:val="18"/>
        </w:rPr>
      </w:pPr>
      <w:r w:rsidRPr="00554217">
        <w:rPr>
          <w:rFonts w:cs="ArialMT"/>
          <w:sz w:val="18"/>
          <w:szCs w:val="18"/>
        </w:rPr>
        <w:t>Mesleki Uygulama Bilgisi **</w:t>
      </w:r>
      <w:r w:rsidR="006E3949" w:rsidRPr="00554217">
        <w:rPr>
          <w:rFonts w:cs="ArialMT"/>
          <w:sz w:val="18"/>
          <w:szCs w:val="18"/>
        </w:rPr>
        <w:t>*</w:t>
      </w:r>
    </w:p>
    <w:p w:rsidR="00805E8B" w:rsidRPr="00B66D1F" w:rsidRDefault="00805E8B" w:rsidP="00B66D1F">
      <w:pPr>
        <w:autoSpaceDE w:val="0"/>
        <w:autoSpaceDN w:val="0"/>
        <w:adjustRightInd w:val="0"/>
        <w:spacing w:after="0" w:line="240" w:lineRule="auto"/>
        <w:rPr>
          <w:rFonts w:cs="Cambria"/>
        </w:rPr>
      </w:pPr>
    </w:p>
    <w:p w:rsidR="00056A05" w:rsidRDefault="00580BAF" w:rsidP="00B66D1F">
      <w:pPr>
        <w:autoSpaceDE w:val="0"/>
        <w:autoSpaceDN w:val="0"/>
        <w:adjustRightInd w:val="0"/>
        <w:spacing w:after="0" w:line="240" w:lineRule="auto"/>
        <w:rPr>
          <w:rFonts w:cs="Cambria"/>
        </w:rPr>
      </w:pPr>
      <w:r>
        <w:rPr>
          <w:rFonts w:cs="Cambria"/>
        </w:rPr>
        <w:t xml:space="preserve">- </w:t>
      </w:r>
      <w:r w:rsidR="00B66D1F" w:rsidRPr="00B66D1F">
        <w:rPr>
          <w:rFonts w:cs="Cambria"/>
        </w:rPr>
        <w:t>Bilgi ve enformasyonu etkileşimli olarak kullanabilme</w:t>
      </w:r>
      <w:r w:rsidR="008E7A82" w:rsidRPr="00BB7A77">
        <w:rPr>
          <w:rFonts w:cs="Cambria"/>
          <w:b/>
          <w:sz w:val="20"/>
          <w:szCs w:val="20"/>
        </w:rPr>
        <w:t>(DeSeCo)</w:t>
      </w:r>
    </w:p>
    <w:p w:rsidR="00805E8B" w:rsidRDefault="00805E8B" w:rsidP="00B66D1F">
      <w:pPr>
        <w:autoSpaceDE w:val="0"/>
        <w:autoSpaceDN w:val="0"/>
        <w:adjustRightInd w:val="0"/>
        <w:spacing w:after="0" w:line="240" w:lineRule="auto"/>
        <w:rPr>
          <w:rFonts w:cs="Cambria"/>
        </w:rPr>
      </w:pPr>
    </w:p>
    <w:p w:rsidR="00580BAF" w:rsidRDefault="00580BAF" w:rsidP="00805E8B">
      <w:pPr>
        <w:autoSpaceDE w:val="0"/>
        <w:autoSpaceDN w:val="0"/>
        <w:adjustRightInd w:val="0"/>
        <w:spacing w:after="0" w:line="240" w:lineRule="auto"/>
        <w:rPr>
          <w:rFonts w:ascii="Calibri" w:hAnsi="Calibri" w:cs="Cambria"/>
          <w:i/>
          <w:sz w:val="20"/>
          <w:szCs w:val="20"/>
        </w:rPr>
      </w:pPr>
      <w:r>
        <w:rPr>
          <w:rFonts w:ascii="Calibri" w:hAnsi="Calibri" w:cs="Cambria"/>
          <w:b/>
        </w:rPr>
        <w:t xml:space="preserve">- </w:t>
      </w:r>
      <w:r w:rsidR="006E3949" w:rsidRPr="006E3949">
        <w:rPr>
          <w:rFonts w:ascii="Calibri" w:hAnsi="Calibri" w:cs="Cambria"/>
          <w:b/>
        </w:rPr>
        <w:t>(X)</w:t>
      </w:r>
      <w:r w:rsidR="00805E8B" w:rsidRPr="00805E8B">
        <w:rPr>
          <w:rFonts w:ascii="Calibri" w:hAnsi="Calibri" w:cs="Cambria"/>
        </w:rPr>
        <w:t>Dili, sembolleri ve metinleri etkileşimli olarak kullanabilme</w:t>
      </w:r>
      <w:r w:rsidR="006E3949" w:rsidRPr="006E3949">
        <w:rPr>
          <w:rFonts w:ascii="Calibri" w:hAnsi="Calibri" w:cs="Cambria"/>
          <w:i/>
          <w:sz w:val="20"/>
          <w:szCs w:val="20"/>
        </w:rPr>
        <w:t>(</w:t>
      </w:r>
      <w:r w:rsidR="00495EF9">
        <w:rPr>
          <w:rFonts w:ascii="Calibri" w:hAnsi="Calibri" w:cs="Cambria"/>
          <w:i/>
          <w:sz w:val="20"/>
          <w:szCs w:val="20"/>
        </w:rPr>
        <w:t>Daha çok Lisans öncesine ait görülen)</w:t>
      </w:r>
    </w:p>
    <w:p w:rsidR="006E3949" w:rsidRPr="00BB7A77" w:rsidRDefault="008E7A82" w:rsidP="00805E8B">
      <w:pPr>
        <w:autoSpaceDE w:val="0"/>
        <w:autoSpaceDN w:val="0"/>
        <w:adjustRightInd w:val="0"/>
        <w:spacing w:after="0" w:line="240" w:lineRule="auto"/>
        <w:rPr>
          <w:rFonts w:ascii="Calibri" w:hAnsi="Calibri" w:cs="Cambria"/>
          <w:b/>
          <w:sz w:val="20"/>
          <w:szCs w:val="20"/>
        </w:rPr>
      </w:pPr>
      <w:r w:rsidRPr="00BB7A77">
        <w:rPr>
          <w:rFonts w:cs="Cambria"/>
          <w:b/>
          <w:sz w:val="20"/>
          <w:szCs w:val="20"/>
        </w:rPr>
        <w:t>(DeSeCo)</w:t>
      </w:r>
    </w:p>
    <w:p w:rsidR="006E3949" w:rsidRDefault="006E3949" w:rsidP="00805E8B">
      <w:pPr>
        <w:autoSpaceDE w:val="0"/>
        <w:autoSpaceDN w:val="0"/>
        <w:adjustRightInd w:val="0"/>
        <w:spacing w:after="0" w:line="240" w:lineRule="auto"/>
        <w:rPr>
          <w:rFonts w:ascii="Calibri" w:hAnsi="Calibri" w:cs="Cambria"/>
        </w:rPr>
      </w:pPr>
    </w:p>
    <w:p w:rsidR="00D579F1" w:rsidRPr="00554217" w:rsidRDefault="00D579F1" w:rsidP="00D579F1">
      <w:pPr>
        <w:autoSpaceDE w:val="0"/>
        <w:autoSpaceDN w:val="0"/>
        <w:adjustRightInd w:val="0"/>
        <w:spacing w:after="0" w:line="240" w:lineRule="auto"/>
        <w:rPr>
          <w:rFonts w:cs="ArialMT"/>
          <w:sz w:val="18"/>
          <w:szCs w:val="18"/>
        </w:rPr>
      </w:pPr>
      <w:r w:rsidRPr="00554217">
        <w:rPr>
          <w:rFonts w:cs="ArialMT"/>
          <w:sz w:val="18"/>
          <w:szCs w:val="18"/>
        </w:rPr>
        <w:t>Tasarım **</w:t>
      </w:r>
    </w:p>
    <w:p w:rsidR="00D579F1" w:rsidRPr="00554217" w:rsidRDefault="00D579F1" w:rsidP="00D579F1">
      <w:pPr>
        <w:autoSpaceDE w:val="0"/>
        <w:autoSpaceDN w:val="0"/>
        <w:adjustRightInd w:val="0"/>
        <w:spacing w:after="0" w:line="240" w:lineRule="auto"/>
        <w:rPr>
          <w:rFonts w:cs="ArialMT"/>
          <w:sz w:val="18"/>
          <w:szCs w:val="18"/>
        </w:rPr>
      </w:pPr>
      <w:r w:rsidRPr="00554217">
        <w:rPr>
          <w:rFonts w:cs="ArialMT"/>
          <w:sz w:val="18"/>
          <w:szCs w:val="18"/>
        </w:rPr>
        <w:t>Görsel Çalışmalar **</w:t>
      </w:r>
    </w:p>
    <w:p w:rsidR="00D579F1" w:rsidRPr="00554217" w:rsidRDefault="00D579F1" w:rsidP="00D579F1">
      <w:pPr>
        <w:autoSpaceDE w:val="0"/>
        <w:autoSpaceDN w:val="0"/>
        <w:adjustRightInd w:val="0"/>
        <w:spacing w:after="0" w:line="240" w:lineRule="auto"/>
        <w:rPr>
          <w:rFonts w:cs="ArialMT"/>
          <w:sz w:val="18"/>
          <w:szCs w:val="18"/>
        </w:rPr>
      </w:pPr>
      <w:r w:rsidRPr="00554217">
        <w:rPr>
          <w:rFonts w:cs="ArialMT"/>
          <w:sz w:val="18"/>
          <w:szCs w:val="18"/>
        </w:rPr>
        <w:t>Tarih, Kuram, Eleştiri **</w:t>
      </w:r>
    </w:p>
    <w:p w:rsidR="00D579F1" w:rsidRPr="00554217" w:rsidRDefault="00D579F1" w:rsidP="00D579F1">
      <w:pPr>
        <w:autoSpaceDE w:val="0"/>
        <w:autoSpaceDN w:val="0"/>
        <w:adjustRightInd w:val="0"/>
        <w:spacing w:after="0" w:line="240" w:lineRule="auto"/>
        <w:rPr>
          <w:rFonts w:cs="ArialMT"/>
          <w:sz w:val="18"/>
          <w:szCs w:val="18"/>
        </w:rPr>
      </w:pPr>
      <w:r w:rsidRPr="00554217">
        <w:rPr>
          <w:rFonts w:cs="ArialMT"/>
          <w:sz w:val="18"/>
          <w:szCs w:val="18"/>
        </w:rPr>
        <w:t>Yapı Teknolojisi **</w:t>
      </w:r>
    </w:p>
    <w:p w:rsidR="00D579F1" w:rsidRPr="00554217" w:rsidRDefault="00D579F1" w:rsidP="00D579F1">
      <w:pPr>
        <w:autoSpaceDE w:val="0"/>
        <w:autoSpaceDN w:val="0"/>
        <w:adjustRightInd w:val="0"/>
        <w:spacing w:after="0" w:line="240" w:lineRule="auto"/>
        <w:rPr>
          <w:rFonts w:cs="ArialMT"/>
          <w:sz w:val="18"/>
          <w:szCs w:val="18"/>
        </w:rPr>
      </w:pPr>
      <w:r w:rsidRPr="00554217">
        <w:rPr>
          <w:rFonts w:cs="ArialMT"/>
          <w:sz w:val="18"/>
          <w:szCs w:val="18"/>
        </w:rPr>
        <w:t>Çevresel Teknoloji, Sürdürülebilirlik **</w:t>
      </w:r>
    </w:p>
    <w:p w:rsidR="00D579F1" w:rsidRPr="00554217" w:rsidRDefault="00D579F1" w:rsidP="00D579F1">
      <w:pPr>
        <w:autoSpaceDE w:val="0"/>
        <w:autoSpaceDN w:val="0"/>
        <w:adjustRightInd w:val="0"/>
        <w:spacing w:after="0" w:line="240" w:lineRule="auto"/>
        <w:rPr>
          <w:rFonts w:cs="ArialMT"/>
          <w:sz w:val="18"/>
          <w:szCs w:val="18"/>
        </w:rPr>
      </w:pPr>
      <w:r w:rsidRPr="00554217">
        <w:rPr>
          <w:rFonts w:cs="ArialMT"/>
          <w:sz w:val="18"/>
          <w:szCs w:val="18"/>
        </w:rPr>
        <w:t>İnsan, Toplum, Toplumsal Sürdürülebilirlik **</w:t>
      </w:r>
    </w:p>
    <w:p w:rsidR="00D579F1" w:rsidRDefault="00D579F1" w:rsidP="00D579F1">
      <w:pPr>
        <w:autoSpaceDE w:val="0"/>
        <w:autoSpaceDN w:val="0"/>
        <w:adjustRightInd w:val="0"/>
        <w:spacing w:after="0" w:line="240" w:lineRule="auto"/>
        <w:rPr>
          <w:rFonts w:cs="ArialMT"/>
          <w:sz w:val="18"/>
          <w:szCs w:val="18"/>
        </w:rPr>
      </w:pPr>
      <w:r w:rsidRPr="00554217">
        <w:rPr>
          <w:rFonts w:cs="ArialMT"/>
          <w:sz w:val="18"/>
          <w:szCs w:val="18"/>
        </w:rPr>
        <w:t>Mesleki Uygulama Bilgisi **</w:t>
      </w:r>
    </w:p>
    <w:p w:rsidR="00D579F1" w:rsidRDefault="00D579F1" w:rsidP="006E3949">
      <w:pPr>
        <w:autoSpaceDE w:val="0"/>
        <w:autoSpaceDN w:val="0"/>
        <w:adjustRightInd w:val="0"/>
        <w:spacing w:after="0" w:line="240" w:lineRule="auto"/>
        <w:rPr>
          <w:rFonts w:cs="ArialMT"/>
          <w:sz w:val="18"/>
          <w:szCs w:val="18"/>
        </w:rPr>
      </w:pPr>
    </w:p>
    <w:p w:rsidR="006442F6" w:rsidRPr="00554217" w:rsidRDefault="006442F6" w:rsidP="006E3949">
      <w:pPr>
        <w:autoSpaceDE w:val="0"/>
        <w:autoSpaceDN w:val="0"/>
        <w:adjustRightInd w:val="0"/>
        <w:spacing w:after="0" w:line="240" w:lineRule="auto"/>
        <w:rPr>
          <w:rFonts w:cs="Cambria"/>
          <w:sz w:val="18"/>
          <w:szCs w:val="18"/>
        </w:rPr>
      </w:pPr>
    </w:p>
    <w:p w:rsidR="00B66D1F" w:rsidRPr="00B66D1F" w:rsidRDefault="00580BAF" w:rsidP="00B66D1F">
      <w:pPr>
        <w:autoSpaceDE w:val="0"/>
        <w:autoSpaceDN w:val="0"/>
        <w:adjustRightInd w:val="0"/>
        <w:spacing w:after="0" w:line="240" w:lineRule="auto"/>
        <w:rPr>
          <w:rFonts w:cs="Cambria"/>
        </w:rPr>
      </w:pPr>
      <w:r>
        <w:rPr>
          <w:rFonts w:cs="Cambria"/>
        </w:rPr>
        <w:t xml:space="preserve">- </w:t>
      </w:r>
      <w:r w:rsidR="00B66D1F" w:rsidRPr="00B66D1F">
        <w:rPr>
          <w:rFonts w:cs="Cambria"/>
        </w:rPr>
        <w:t>Teknolojiyi etkileşimli olarak kullanabilme</w:t>
      </w:r>
      <w:r w:rsidR="008E7A82" w:rsidRPr="00BB7A77">
        <w:rPr>
          <w:rFonts w:cs="Cambria"/>
          <w:b/>
          <w:sz w:val="20"/>
          <w:szCs w:val="20"/>
        </w:rPr>
        <w:t>(DeSeCo)</w:t>
      </w:r>
    </w:p>
    <w:p w:rsidR="00B66D1F" w:rsidRPr="00B66D1F" w:rsidRDefault="00B66D1F" w:rsidP="00B66D1F">
      <w:pPr>
        <w:spacing w:after="0"/>
        <w:rPr>
          <w:rFonts w:cs="Cambria"/>
        </w:rPr>
      </w:pPr>
    </w:p>
    <w:p w:rsidR="00B66D1F" w:rsidRDefault="00580BAF" w:rsidP="00B66D1F">
      <w:pPr>
        <w:autoSpaceDE w:val="0"/>
        <w:autoSpaceDN w:val="0"/>
        <w:adjustRightInd w:val="0"/>
        <w:spacing w:after="0" w:line="240" w:lineRule="auto"/>
        <w:rPr>
          <w:rFonts w:cs="Cambria"/>
          <w:b/>
          <w:sz w:val="20"/>
          <w:szCs w:val="20"/>
        </w:rPr>
      </w:pPr>
      <w:r>
        <w:rPr>
          <w:rFonts w:cs="Cambria"/>
        </w:rPr>
        <w:t xml:space="preserve">- </w:t>
      </w:r>
      <w:r w:rsidR="00B66D1F" w:rsidRPr="00B66D1F">
        <w:rPr>
          <w:rFonts w:cs="Cambria"/>
        </w:rPr>
        <w:t>Sorunlu durumları iyi yönetebilme ve sorun çözebilme</w:t>
      </w:r>
      <w:r w:rsidR="008E7A82" w:rsidRPr="00BB7A77">
        <w:rPr>
          <w:rFonts w:cs="Cambria"/>
          <w:b/>
          <w:sz w:val="20"/>
          <w:szCs w:val="20"/>
        </w:rPr>
        <w:t>(DeSeCo)</w:t>
      </w:r>
    </w:p>
    <w:p w:rsidR="00A74C6B" w:rsidRDefault="00A74C6B" w:rsidP="00B66D1F">
      <w:pPr>
        <w:autoSpaceDE w:val="0"/>
        <w:autoSpaceDN w:val="0"/>
        <w:adjustRightInd w:val="0"/>
        <w:spacing w:after="0" w:line="240" w:lineRule="auto"/>
        <w:rPr>
          <w:rFonts w:cs="Cambria"/>
        </w:rPr>
      </w:pPr>
    </w:p>
    <w:p w:rsidR="00045EF3" w:rsidRDefault="00045EF3" w:rsidP="00045EF3">
      <w:pPr>
        <w:autoSpaceDE w:val="0"/>
        <w:autoSpaceDN w:val="0"/>
        <w:adjustRightInd w:val="0"/>
        <w:spacing w:after="0" w:line="240" w:lineRule="auto"/>
        <w:rPr>
          <w:rFonts w:cs="ArialMT"/>
          <w:sz w:val="18"/>
          <w:szCs w:val="18"/>
        </w:rPr>
      </w:pPr>
      <w:r>
        <w:rPr>
          <w:rFonts w:cs="ArialMT"/>
          <w:sz w:val="18"/>
          <w:szCs w:val="18"/>
        </w:rPr>
        <w:t>__________________________________________________________________________________________________</w:t>
      </w:r>
    </w:p>
    <w:p w:rsidR="00045EF3" w:rsidRDefault="00045EF3" w:rsidP="00045EF3">
      <w:pPr>
        <w:autoSpaceDE w:val="0"/>
        <w:autoSpaceDN w:val="0"/>
        <w:adjustRightInd w:val="0"/>
        <w:spacing w:after="0" w:line="240" w:lineRule="auto"/>
        <w:rPr>
          <w:rFonts w:cs="ArialMT"/>
          <w:sz w:val="18"/>
          <w:szCs w:val="18"/>
        </w:rPr>
      </w:pPr>
    </w:p>
    <w:p w:rsidR="00045EF3" w:rsidRDefault="00045EF3" w:rsidP="00045EF3">
      <w:pPr>
        <w:autoSpaceDE w:val="0"/>
        <w:autoSpaceDN w:val="0"/>
        <w:adjustRightInd w:val="0"/>
        <w:spacing w:after="0" w:line="240" w:lineRule="auto"/>
        <w:rPr>
          <w:rFonts w:ascii="Cambria" w:hAnsi="Cambria" w:cs="Cambria"/>
          <w:sz w:val="18"/>
          <w:szCs w:val="18"/>
        </w:rPr>
      </w:pPr>
      <w:r>
        <w:rPr>
          <w:rFonts w:cs="Cambria-Bold"/>
          <w:bCs/>
          <w:sz w:val="20"/>
          <w:szCs w:val="20"/>
        </w:rPr>
        <w:t xml:space="preserve">(*) </w:t>
      </w:r>
      <w:r w:rsidRPr="006442F6">
        <w:rPr>
          <w:rFonts w:cs="Cambria-Bold"/>
          <w:bCs/>
          <w:sz w:val="20"/>
          <w:szCs w:val="20"/>
        </w:rPr>
        <w:t xml:space="preserve">Türkiye Mimarlık Eğitimi Yeterlilikler Çerçevesi ve Yetkinliklere Dayalı ve Öğrenen Merkezli Lisans, Yüksek Lisans, Doktora Programları için Eylem Araştırma Projesi </w:t>
      </w:r>
      <w:r w:rsidRPr="006442F6">
        <w:rPr>
          <w:rFonts w:cs="Cambria"/>
          <w:sz w:val="20"/>
          <w:szCs w:val="20"/>
        </w:rPr>
        <w:t>(2008-2010)</w:t>
      </w:r>
      <w:r>
        <w:rPr>
          <w:rFonts w:ascii="Cambria" w:hAnsi="Cambria" w:cs="Cambria"/>
          <w:sz w:val="18"/>
          <w:szCs w:val="18"/>
        </w:rPr>
        <w:t>Tü</w:t>
      </w:r>
      <w:r w:rsidRPr="006442F6">
        <w:rPr>
          <w:rFonts w:ascii="Cambria" w:hAnsi="Cambria" w:cs="Cambria"/>
          <w:sz w:val="18"/>
          <w:szCs w:val="18"/>
        </w:rPr>
        <w:t>rkiyeBilimselveTeknolojikAraştırmaKurumu(TUBİTAK),SosyalveBeşeriBilimlerAraştırmaGrubu(SOBAG)projeno:</w:t>
      </w:r>
      <w:r>
        <w:rPr>
          <w:rFonts w:ascii="Cambria" w:hAnsi="Cambria" w:cs="Cambria"/>
          <w:sz w:val="18"/>
          <w:szCs w:val="18"/>
        </w:rPr>
        <w:t xml:space="preserve"> 108K138</w:t>
      </w:r>
    </w:p>
    <w:p w:rsidR="001A09CA" w:rsidRDefault="001A09CA" w:rsidP="00045EF3">
      <w:pPr>
        <w:autoSpaceDE w:val="0"/>
        <w:autoSpaceDN w:val="0"/>
        <w:adjustRightInd w:val="0"/>
        <w:spacing w:after="0" w:line="240" w:lineRule="auto"/>
        <w:rPr>
          <w:rFonts w:ascii="Cambria" w:hAnsi="Cambria" w:cs="Cambria"/>
          <w:sz w:val="18"/>
          <w:szCs w:val="18"/>
        </w:rPr>
      </w:pPr>
    </w:p>
    <w:p w:rsidR="001A09CA" w:rsidRDefault="001A09CA" w:rsidP="00045EF3">
      <w:pPr>
        <w:autoSpaceDE w:val="0"/>
        <w:autoSpaceDN w:val="0"/>
        <w:adjustRightInd w:val="0"/>
        <w:spacing w:after="0" w:line="240" w:lineRule="auto"/>
        <w:rPr>
          <w:rFonts w:ascii="Cambria" w:hAnsi="Cambria" w:cs="Cambria"/>
          <w:sz w:val="18"/>
          <w:szCs w:val="18"/>
        </w:rPr>
      </w:pPr>
    </w:p>
    <w:p w:rsidR="001A09CA" w:rsidRDefault="001A09CA" w:rsidP="00045EF3">
      <w:pPr>
        <w:autoSpaceDE w:val="0"/>
        <w:autoSpaceDN w:val="0"/>
        <w:adjustRightInd w:val="0"/>
        <w:spacing w:after="0" w:line="240" w:lineRule="auto"/>
        <w:rPr>
          <w:rFonts w:ascii="Cambria" w:hAnsi="Cambria" w:cs="Cambria"/>
          <w:sz w:val="18"/>
          <w:szCs w:val="18"/>
        </w:rPr>
      </w:pPr>
    </w:p>
    <w:p w:rsidR="001A09CA" w:rsidRDefault="001A09CA" w:rsidP="00045EF3">
      <w:pPr>
        <w:autoSpaceDE w:val="0"/>
        <w:autoSpaceDN w:val="0"/>
        <w:adjustRightInd w:val="0"/>
        <w:spacing w:after="0" w:line="240" w:lineRule="auto"/>
        <w:rPr>
          <w:rFonts w:ascii="Cambria" w:hAnsi="Cambria" w:cs="Cambria"/>
          <w:sz w:val="18"/>
          <w:szCs w:val="18"/>
        </w:rPr>
      </w:pPr>
    </w:p>
    <w:p w:rsidR="001A09CA" w:rsidRPr="00554217" w:rsidRDefault="001A09CA" w:rsidP="001A09CA">
      <w:pPr>
        <w:autoSpaceDE w:val="0"/>
        <w:autoSpaceDN w:val="0"/>
        <w:adjustRightInd w:val="0"/>
        <w:spacing w:after="0" w:line="240" w:lineRule="auto"/>
        <w:rPr>
          <w:rFonts w:cs="ArialMT"/>
          <w:b/>
          <w:sz w:val="18"/>
          <w:szCs w:val="18"/>
        </w:rPr>
      </w:pPr>
      <w:r w:rsidRPr="00554217">
        <w:rPr>
          <w:rFonts w:cs="ArialMT"/>
          <w:b/>
          <w:sz w:val="18"/>
          <w:szCs w:val="18"/>
        </w:rPr>
        <w:t>Tasarım ****</w:t>
      </w:r>
    </w:p>
    <w:p w:rsidR="001A09CA" w:rsidRPr="00554217" w:rsidRDefault="001A09CA" w:rsidP="001A09CA">
      <w:pPr>
        <w:autoSpaceDE w:val="0"/>
        <w:autoSpaceDN w:val="0"/>
        <w:adjustRightInd w:val="0"/>
        <w:spacing w:after="0" w:line="240" w:lineRule="auto"/>
        <w:rPr>
          <w:rFonts w:cs="ArialMT"/>
          <w:b/>
          <w:sz w:val="18"/>
          <w:szCs w:val="18"/>
        </w:rPr>
      </w:pPr>
      <w:r w:rsidRPr="00554217">
        <w:rPr>
          <w:rFonts w:cs="ArialMT"/>
          <w:b/>
          <w:sz w:val="18"/>
          <w:szCs w:val="18"/>
        </w:rPr>
        <w:t>Görsel Çalışmalar ***</w:t>
      </w:r>
    </w:p>
    <w:p w:rsidR="001A09CA" w:rsidRPr="00554217" w:rsidRDefault="001A09CA" w:rsidP="001A09CA">
      <w:pPr>
        <w:autoSpaceDE w:val="0"/>
        <w:autoSpaceDN w:val="0"/>
        <w:adjustRightInd w:val="0"/>
        <w:spacing w:after="0" w:line="240" w:lineRule="auto"/>
        <w:rPr>
          <w:rFonts w:cs="ArialMT"/>
          <w:sz w:val="18"/>
          <w:szCs w:val="18"/>
        </w:rPr>
      </w:pPr>
      <w:r w:rsidRPr="00554217">
        <w:rPr>
          <w:rFonts w:cs="ArialMT"/>
          <w:sz w:val="18"/>
          <w:szCs w:val="18"/>
        </w:rPr>
        <w:t>Tarih, Kuram, Eleştiri **</w:t>
      </w:r>
    </w:p>
    <w:p w:rsidR="001A09CA" w:rsidRPr="00554217" w:rsidRDefault="001A09CA" w:rsidP="001A09CA">
      <w:pPr>
        <w:autoSpaceDE w:val="0"/>
        <w:autoSpaceDN w:val="0"/>
        <w:adjustRightInd w:val="0"/>
        <w:spacing w:after="0" w:line="240" w:lineRule="auto"/>
        <w:rPr>
          <w:rFonts w:cs="ArialMT"/>
          <w:sz w:val="18"/>
          <w:szCs w:val="18"/>
        </w:rPr>
      </w:pPr>
      <w:r w:rsidRPr="00554217">
        <w:rPr>
          <w:rFonts w:cs="ArialMT"/>
          <w:sz w:val="18"/>
          <w:szCs w:val="18"/>
        </w:rPr>
        <w:t>Yapı Teknolojisi **</w:t>
      </w:r>
    </w:p>
    <w:p w:rsidR="001A09CA" w:rsidRPr="00554217" w:rsidRDefault="001A09CA" w:rsidP="001A09CA">
      <w:pPr>
        <w:autoSpaceDE w:val="0"/>
        <w:autoSpaceDN w:val="0"/>
        <w:adjustRightInd w:val="0"/>
        <w:spacing w:after="0" w:line="240" w:lineRule="auto"/>
        <w:rPr>
          <w:rFonts w:cs="ArialMT"/>
          <w:sz w:val="18"/>
          <w:szCs w:val="18"/>
        </w:rPr>
      </w:pPr>
      <w:r w:rsidRPr="00554217">
        <w:rPr>
          <w:rFonts w:cs="ArialMT"/>
          <w:sz w:val="18"/>
          <w:szCs w:val="18"/>
        </w:rPr>
        <w:t>Çevresel Teknoloji, Sürdürülebilirlik **</w:t>
      </w:r>
    </w:p>
    <w:p w:rsidR="001A09CA" w:rsidRPr="00554217" w:rsidRDefault="001A09CA" w:rsidP="001A09CA">
      <w:pPr>
        <w:autoSpaceDE w:val="0"/>
        <w:autoSpaceDN w:val="0"/>
        <w:adjustRightInd w:val="0"/>
        <w:spacing w:after="0" w:line="240" w:lineRule="auto"/>
        <w:rPr>
          <w:rFonts w:cs="ArialMT"/>
          <w:sz w:val="18"/>
          <w:szCs w:val="18"/>
        </w:rPr>
      </w:pPr>
      <w:r w:rsidRPr="00554217">
        <w:rPr>
          <w:rFonts w:cs="ArialMT"/>
          <w:sz w:val="18"/>
          <w:szCs w:val="18"/>
        </w:rPr>
        <w:t>İnsan, Toplum, Toplumsal Sürdürülebilirlik **</w:t>
      </w:r>
    </w:p>
    <w:p w:rsidR="001A09CA" w:rsidRDefault="001A09CA" w:rsidP="001A09CA">
      <w:pPr>
        <w:autoSpaceDE w:val="0"/>
        <w:autoSpaceDN w:val="0"/>
        <w:adjustRightInd w:val="0"/>
        <w:spacing w:after="0" w:line="240" w:lineRule="auto"/>
        <w:rPr>
          <w:rFonts w:cs="ArialMT"/>
          <w:sz w:val="18"/>
          <w:szCs w:val="18"/>
        </w:rPr>
      </w:pPr>
      <w:r w:rsidRPr="00554217">
        <w:rPr>
          <w:rFonts w:cs="ArialMT"/>
          <w:sz w:val="18"/>
          <w:szCs w:val="18"/>
        </w:rPr>
        <w:t>Mesleki Uygulama Bilgisi **</w:t>
      </w:r>
    </w:p>
    <w:p w:rsidR="001A09CA" w:rsidRPr="00554217" w:rsidRDefault="001A09CA" w:rsidP="001A09CA">
      <w:pPr>
        <w:autoSpaceDE w:val="0"/>
        <w:autoSpaceDN w:val="0"/>
        <w:adjustRightInd w:val="0"/>
        <w:spacing w:after="0" w:line="240" w:lineRule="auto"/>
        <w:rPr>
          <w:rFonts w:cs="Cambria"/>
          <w:sz w:val="18"/>
          <w:szCs w:val="18"/>
        </w:rPr>
      </w:pPr>
    </w:p>
    <w:p w:rsidR="001A09CA" w:rsidRDefault="001A09CA" w:rsidP="00045EF3">
      <w:pPr>
        <w:autoSpaceDE w:val="0"/>
        <w:autoSpaceDN w:val="0"/>
        <w:adjustRightInd w:val="0"/>
        <w:spacing w:after="0" w:line="240" w:lineRule="auto"/>
        <w:rPr>
          <w:rFonts w:ascii="Cambria" w:hAnsi="Cambria" w:cs="Cambria"/>
          <w:sz w:val="18"/>
          <w:szCs w:val="18"/>
        </w:rPr>
      </w:pPr>
    </w:p>
    <w:p w:rsidR="00FB27BB" w:rsidRDefault="00FB27BB" w:rsidP="00FB27BB">
      <w:pPr>
        <w:autoSpaceDE w:val="0"/>
        <w:autoSpaceDN w:val="0"/>
        <w:adjustRightInd w:val="0"/>
        <w:spacing w:after="0" w:line="240" w:lineRule="auto"/>
        <w:rPr>
          <w:rFonts w:cs="Cambria"/>
        </w:rPr>
      </w:pPr>
      <w:r w:rsidRPr="00580BAF">
        <w:rPr>
          <w:rFonts w:cs="Cambria-Bold"/>
          <w:bCs/>
        </w:rPr>
        <w:t xml:space="preserve">- </w:t>
      </w:r>
      <w:r w:rsidRPr="00BB7A77">
        <w:rPr>
          <w:rFonts w:cs="Cambria-Bold"/>
          <w:bCs/>
          <w:u w:val="single"/>
        </w:rPr>
        <w:t>Bilgi ve kavrayış</w:t>
      </w:r>
      <w:r w:rsidRPr="008E7A82">
        <w:rPr>
          <w:rFonts w:cs="Cambria-Bold"/>
          <w:bCs/>
        </w:rPr>
        <w:t xml:space="preserve"> (Lisans evresi):</w:t>
      </w:r>
      <w:r w:rsidRPr="00554217">
        <w:rPr>
          <w:rFonts w:cs="Cambria"/>
        </w:rPr>
        <w:t xml:space="preserve">Genel orta  öğretimde kazanılan yetkinlikler temelinde, bir </w:t>
      </w:r>
    </w:p>
    <w:p w:rsidR="00FB27BB" w:rsidRDefault="00FB27BB" w:rsidP="00FB27BB">
      <w:pPr>
        <w:autoSpaceDE w:val="0"/>
        <w:autoSpaceDN w:val="0"/>
        <w:adjustRightInd w:val="0"/>
        <w:spacing w:after="0" w:line="240" w:lineRule="auto"/>
        <w:rPr>
          <w:rFonts w:cs="Cambria"/>
        </w:rPr>
      </w:pPr>
      <w:r w:rsidRPr="00554217">
        <w:rPr>
          <w:rFonts w:cs="Cambria"/>
        </w:rPr>
        <w:t xml:space="preserve">yükseköğretim alanında esas olarak ileri düzeyde ders kitaplarıyla desteklenen, aynı zamanda ilgili </w:t>
      </w:r>
    </w:p>
    <w:p w:rsidR="00FB27BB" w:rsidRDefault="00FB27BB" w:rsidP="00FB27BB">
      <w:pPr>
        <w:autoSpaceDE w:val="0"/>
        <w:autoSpaceDN w:val="0"/>
        <w:adjustRightInd w:val="0"/>
        <w:spacing w:after="0" w:line="240" w:lineRule="auto"/>
        <w:rPr>
          <w:rFonts w:cs="Cambria"/>
        </w:rPr>
      </w:pPr>
      <w:r w:rsidRPr="00554217">
        <w:rPr>
          <w:rFonts w:cs="Cambria"/>
        </w:rPr>
        <w:t>öğrenim alanında en yeni gelişmelerin bilgisini taşıyan konuları kapsayacak düzeyde bilgi ve kavrayış</w:t>
      </w:r>
      <w:r>
        <w:rPr>
          <w:rFonts w:cs="Cambria"/>
        </w:rPr>
        <w:t>.</w:t>
      </w:r>
    </w:p>
    <w:p w:rsidR="00495EF9" w:rsidRDefault="00495EF9" w:rsidP="00554217">
      <w:pPr>
        <w:autoSpaceDE w:val="0"/>
        <w:autoSpaceDN w:val="0"/>
        <w:adjustRightInd w:val="0"/>
        <w:spacing w:after="0" w:line="240" w:lineRule="auto"/>
        <w:rPr>
          <w:rFonts w:cs="Cambria"/>
          <w:b/>
          <w:sz w:val="20"/>
          <w:szCs w:val="20"/>
        </w:rPr>
      </w:pPr>
      <w:r>
        <w:rPr>
          <w:rFonts w:cs="Cambria"/>
        </w:rPr>
        <w:t xml:space="preserve">  Bu düzeyin başlıca ders konuları ile ilişkisi - </w:t>
      </w:r>
      <w:r w:rsidR="005C2D7A" w:rsidRPr="005C2D7A">
        <w:rPr>
          <w:rFonts w:cs="Cambria"/>
          <w:i/>
        </w:rPr>
        <w:t>(3</w:t>
      </w:r>
      <w:r w:rsidR="005C2D7A">
        <w:rPr>
          <w:rFonts w:cs="Cambria"/>
          <w:i/>
        </w:rPr>
        <w:t>,00</w:t>
      </w:r>
      <w:r w:rsidR="005C2D7A" w:rsidRPr="005C2D7A">
        <w:rPr>
          <w:rFonts w:cs="Cambria"/>
          <w:i/>
        </w:rPr>
        <w:t xml:space="preserve"> üzerinden)</w:t>
      </w:r>
      <w:r w:rsidR="00BB7A77" w:rsidRPr="00965AFA">
        <w:rPr>
          <w:rFonts w:cs="Cambria"/>
          <w:b/>
          <w:sz w:val="20"/>
          <w:szCs w:val="20"/>
        </w:rPr>
        <w:t xml:space="preserve">(Avrupa Yükseköğretim Alanı Yeterlilikler </w:t>
      </w:r>
    </w:p>
    <w:p w:rsidR="00554217" w:rsidRPr="00965AFA" w:rsidRDefault="00BB7A77" w:rsidP="00554217">
      <w:pPr>
        <w:autoSpaceDE w:val="0"/>
        <w:autoSpaceDN w:val="0"/>
        <w:adjustRightInd w:val="0"/>
        <w:spacing w:after="0" w:line="240" w:lineRule="auto"/>
        <w:rPr>
          <w:b/>
          <w:sz w:val="20"/>
          <w:szCs w:val="20"/>
        </w:rPr>
      </w:pPr>
      <w:r w:rsidRPr="00965AFA">
        <w:rPr>
          <w:rFonts w:cs="Cambria"/>
          <w:b/>
          <w:sz w:val="20"/>
          <w:szCs w:val="20"/>
        </w:rPr>
        <w:t>Çerçevesi)</w:t>
      </w:r>
    </w:p>
    <w:p w:rsidR="00B66D1F" w:rsidRPr="00554217" w:rsidRDefault="00B66D1F" w:rsidP="00B66D1F">
      <w:pPr>
        <w:spacing w:after="0"/>
        <w:rPr>
          <w:rFonts w:cs="Cambria"/>
        </w:rPr>
      </w:pPr>
    </w:p>
    <w:p w:rsidR="00B100AC" w:rsidRPr="004D56E1" w:rsidRDefault="00B100AC" w:rsidP="00B100AC">
      <w:pPr>
        <w:autoSpaceDE w:val="0"/>
        <w:autoSpaceDN w:val="0"/>
        <w:adjustRightInd w:val="0"/>
        <w:spacing w:after="0" w:line="240" w:lineRule="auto"/>
        <w:rPr>
          <w:rFonts w:ascii="Cambria-Bold" w:hAnsi="Cambria-Bold" w:cs="Cambria-Bold"/>
          <w:b/>
          <w:bCs/>
          <w:sz w:val="16"/>
          <w:szCs w:val="16"/>
        </w:rPr>
      </w:pPr>
      <w:r w:rsidRPr="004D56E1">
        <w:rPr>
          <w:rFonts w:ascii="Cambria-Bold" w:hAnsi="Cambria-Bold" w:cs="Cambria-Bold"/>
          <w:b/>
          <w:bCs/>
          <w:sz w:val="16"/>
          <w:szCs w:val="16"/>
        </w:rPr>
        <w:t>Tasarım</w:t>
      </w:r>
      <w:r w:rsidR="00554217" w:rsidRPr="004D56E1">
        <w:rPr>
          <w:rFonts w:ascii="Cambria-Bold" w:hAnsi="Cambria-Bold" w:cs="Cambria-Bold"/>
          <w:b/>
          <w:bCs/>
          <w:sz w:val="16"/>
          <w:szCs w:val="16"/>
        </w:rPr>
        <w:t>…………………………………………</w:t>
      </w:r>
      <w:r w:rsidR="004D56E1" w:rsidRPr="004D56E1">
        <w:rPr>
          <w:rFonts w:ascii="Cambria-Bold" w:hAnsi="Cambria-Bold" w:cs="Cambria-Bold"/>
          <w:b/>
          <w:bCs/>
          <w:sz w:val="16"/>
          <w:szCs w:val="16"/>
        </w:rPr>
        <w:t>…</w:t>
      </w:r>
      <w:r w:rsidR="00554217" w:rsidRPr="004D56E1">
        <w:rPr>
          <w:rFonts w:ascii="Cambria-Bold" w:hAnsi="Cambria-Bold" w:cs="Cambria-Bold"/>
          <w:b/>
          <w:bCs/>
          <w:sz w:val="16"/>
          <w:szCs w:val="16"/>
        </w:rPr>
        <w:t>2,52</w:t>
      </w:r>
    </w:p>
    <w:p w:rsidR="00B100AC" w:rsidRPr="00150983" w:rsidRDefault="00B100AC" w:rsidP="00B100AC">
      <w:pPr>
        <w:autoSpaceDE w:val="0"/>
        <w:autoSpaceDN w:val="0"/>
        <w:adjustRightInd w:val="0"/>
        <w:spacing w:after="0" w:line="240" w:lineRule="auto"/>
        <w:rPr>
          <w:rFonts w:ascii="Cambria-Bold" w:hAnsi="Cambria-Bold" w:cs="Cambria-Bold"/>
          <w:b/>
          <w:bCs/>
          <w:sz w:val="16"/>
          <w:szCs w:val="16"/>
        </w:rPr>
      </w:pPr>
      <w:r w:rsidRPr="00150983">
        <w:rPr>
          <w:rFonts w:ascii="Cambria-Bold" w:hAnsi="Cambria-Bold" w:cs="Cambria-Bold"/>
          <w:b/>
          <w:bCs/>
          <w:sz w:val="16"/>
          <w:szCs w:val="16"/>
        </w:rPr>
        <w:t>GörselÇalışmalar</w:t>
      </w:r>
      <w:r w:rsidR="004D56E1" w:rsidRPr="004D56E1">
        <w:rPr>
          <w:rFonts w:ascii="Cambria-Bold" w:hAnsi="Cambria-Bold" w:cs="Cambria-Bold"/>
          <w:bCs/>
          <w:sz w:val="16"/>
          <w:szCs w:val="16"/>
        </w:rPr>
        <w:t>…………………………</w:t>
      </w:r>
      <w:r w:rsidR="00150983">
        <w:rPr>
          <w:rFonts w:ascii="Cambria-Bold" w:hAnsi="Cambria-Bold" w:cs="Cambria-Bold"/>
          <w:bCs/>
          <w:sz w:val="16"/>
          <w:szCs w:val="16"/>
        </w:rPr>
        <w:t>..</w:t>
      </w:r>
      <w:r w:rsidR="004D56E1">
        <w:rPr>
          <w:rFonts w:ascii="Cambria-Bold" w:hAnsi="Cambria-Bold" w:cs="Cambria-Bold"/>
          <w:bCs/>
          <w:sz w:val="16"/>
          <w:szCs w:val="16"/>
        </w:rPr>
        <w:t>..</w:t>
      </w:r>
      <w:r w:rsidR="004D56E1" w:rsidRPr="004D56E1">
        <w:rPr>
          <w:rFonts w:ascii="Cambria-Bold" w:hAnsi="Cambria-Bold" w:cs="Cambria-Bold"/>
          <w:bCs/>
          <w:sz w:val="16"/>
          <w:szCs w:val="16"/>
        </w:rPr>
        <w:t>....</w:t>
      </w:r>
      <w:r w:rsidR="00554217" w:rsidRPr="00150983">
        <w:rPr>
          <w:rFonts w:ascii="Cambria-Bold" w:hAnsi="Cambria-Bold" w:cs="Cambria-Bold"/>
          <w:b/>
          <w:bCs/>
          <w:sz w:val="16"/>
          <w:szCs w:val="16"/>
        </w:rPr>
        <w:t>2,40</w:t>
      </w:r>
    </w:p>
    <w:p w:rsidR="00B100AC" w:rsidRPr="004D56E1" w:rsidRDefault="00B100AC" w:rsidP="00B100AC">
      <w:pPr>
        <w:autoSpaceDE w:val="0"/>
        <w:autoSpaceDN w:val="0"/>
        <w:adjustRightInd w:val="0"/>
        <w:spacing w:after="0" w:line="240" w:lineRule="auto"/>
        <w:rPr>
          <w:rFonts w:ascii="Cambria-Bold" w:hAnsi="Cambria-Bold" w:cs="Cambria-Bold"/>
          <w:bCs/>
          <w:sz w:val="16"/>
          <w:szCs w:val="16"/>
        </w:rPr>
      </w:pPr>
      <w:r w:rsidRPr="004D56E1">
        <w:rPr>
          <w:rFonts w:ascii="Cambria-Bold" w:hAnsi="Cambria-Bold" w:cs="Cambria-Bold"/>
          <w:bCs/>
          <w:sz w:val="16"/>
          <w:szCs w:val="16"/>
        </w:rPr>
        <w:t>Tarih,Kuram,Eleştiri</w:t>
      </w:r>
      <w:r w:rsidR="004D56E1" w:rsidRPr="004D56E1">
        <w:rPr>
          <w:rFonts w:ascii="Cambria-Bold" w:hAnsi="Cambria-Bold" w:cs="Cambria-Bold"/>
          <w:bCs/>
          <w:sz w:val="16"/>
          <w:szCs w:val="16"/>
        </w:rPr>
        <w:t>……………………</w:t>
      </w:r>
      <w:r w:rsidR="004D56E1">
        <w:rPr>
          <w:rFonts w:ascii="Cambria-Bold" w:hAnsi="Cambria-Bold" w:cs="Cambria-Bold"/>
          <w:bCs/>
          <w:sz w:val="16"/>
          <w:szCs w:val="16"/>
        </w:rPr>
        <w:t>……...</w:t>
      </w:r>
      <w:r w:rsidR="004D56E1" w:rsidRPr="004D56E1">
        <w:rPr>
          <w:rFonts w:ascii="Cambria-Bold" w:hAnsi="Cambria-Bold" w:cs="Cambria-Bold"/>
          <w:bCs/>
          <w:sz w:val="16"/>
          <w:szCs w:val="16"/>
        </w:rPr>
        <w:t>..</w:t>
      </w:r>
      <w:r w:rsidR="00554217" w:rsidRPr="004D56E1">
        <w:rPr>
          <w:rFonts w:ascii="Cambria-Bold" w:hAnsi="Cambria-Bold" w:cs="Cambria-Bold"/>
          <w:bCs/>
          <w:sz w:val="16"/>
          <w:szCs w:val="16"/>
        </w:rPr>
        <w:t xml:space="preserve"> 2,29</w:t>
      </w:r>
    </w:p>
    <w:p w:rsidR="00B100AC" w:rsidRPr="004D56E1" w:rsidRDefault="00B100AC" w:rsidP="00B100AC">
      <w:pPr>
        <w:autoSpaceDE w:val="0"/>
        <w:autoSpaceDN w:val="0"/>
        <w:adjustRightInd w:val="0"/>
        <w:spacing w:after="0" w:line="240" w:lineRule="auto"/>
        <w:rPr>
          <w:rFonts w:ascii="Cambria-Bold" w:hAnsi="Cambria-Bold" w:cs="Cambria-Bold"/>
          <w:bCs/>
          <w:sz w:val="16"/>
          <w:szCs w:val="16"/>
        </w:rPr>
      </w:pPr>
      <w:r w:rsidRPr="004D56E1">
        <w:rPr>
          <w:rFonts w:ascii="Cambria-Bold" w:hAnsi="Cambria-Bold" w:cs="Cambria-Bold"/>
          <w:bCs/>
          <w:sz w:val="16"/>
          <w:szCs w:val="16"/>
        </w:rPr>
        <w:t>YapıTeknolojisi</w:t>
      </w:r>
      <w:r w:rsidR="004D56E1" w:rsidRPr="004D56E1">
        <w:rPr>
          <w:rFonts w:ascii="Cambria-Bold" w:hAnsi="Cambria-Bold" w:cs="Cambria-Bold"/>
          <w:bCs/>
          <w:sz w:val="16"/>
          <w:szCs w:val="16"/>
        </w:rPr>
        <w:t>……………………………</w:t>
      </w:r>
      <w:r w:rsidR="004D56E1">
        <w:rPr>
          <w:rFonts w:ascii="Cambria-Bold" w:hAnsi="Cambria-Bold" w:cs="Cambria-Bold"/>
          <w:bCs/>
          <w:sz w:val="16"/>
          <w:szCs w:val="16"/>
        </w:rPr>
        <w:t>......</w:t>
      </w:r>
      <w:r w:rsidR="004D56E1" w:rsidRPr="004D56E1">
        <w:rPr>
          <w:rFonts w:ascii="Cambria-Bold" w:hAnsi="Cambria-Bold" w:cs="Cambria-Bold"/>
          <w:bCs/>
          <w:sz w:val="16"/>
          <w:szCs w:val="16"/>
        </w:rPr>
        <w:t>....2</w:t>
      </w:r>
      <w:r w:rsidR="00554217" w:rsidRPr="004D56E1">
        <w:rPr>
          <w:rFonts w:ascii="Cambria-Bold" w:hAnsi="Cambria-Bold" w:cs="Cambria-Bold"/>
          <w:bCs/>
          <w:sz w:val="16"/>
          <w:szCs w:val="16"/>
        </w:rPr>
        <w:t>,30</w:t>
      </w:r>
    </w:p>
    <w:p w:rsidR="00B100AC" w:rsidRPr="004D56E1" w:rsidRDefault="00B100AC" w:rsidP="00B100AC">
      <w:pPr>
        <w:autoSpaceDE w:val="0"/>
        <w:autoSpaceDN w:val="0"/>
        <w:adjustRightInd w:val="0"/>
        <w:spacing w:after="0" w:line="240" w:lineRule="auto"/>
        <w:rPr>
          <w:rFonts w:ascii="Cambria-Bold" w:hAnsi="Cambria-Bold" w:cs="Cambria-Bold"/>
          <w:bCs/>
          <w:sz w:val="16"/>
          <w:szCs w:val="16"/>
        </w:rPr>
      </w:pPr>
      <w:r w:rsidRPr="004D56E1">
        <w:rPr>
          <w:rFonts w:ascii="Cambria-Bold" w:hAnsi="Cambria-Bold" w:cs="Cambria-Bold"/>
          <w:bCs/>
          <w:sz w:val="16"/>
          <w:szCs w:val="16"/>
        </w:rPr>
        <w:t>ÇevreselTeknoloji,Sürdürülebilirlik</w:t>
      </w:r>
      <w:r w:rsidR="004D56E1" w:rsidRPr="004D56E1">
        <w:rPr>
          <w:rFonts w:ascii="Cambria-Bold" w:hAnsi="Cambria-Bold" w:cs="Cambria-Bold"/>
          <w:bCs/>
          <w:sz w:val="16"/>
          <w:szCs w:val="16"/>
        </w:rPr>
        <w:t>………</w:t>
      </w:r>
      <w:r w:rsidR="004D56E1">
        <w:rPr>
          <w:rFonts w:ascii="Cambria-Bold" w:hAnsi="Cambria-Bold" w:cs="Cambria-Bold"/>
          <w:bCs/>
          <w:sz w:val="16"/>
          <w:szCs w:val="16"/>
        </w:rPr>
        <w:t>…..</w:t>
      </w:r>
      <w:r w:rsidR="004D56E1" w:rsidRPr="004D56E1">
        <w:rPr>
          <w:rFonts w:ascii="Cambria-Bold" w:hAnsi="Cambria-Bold" w:cs="Cambria-Bold"/>
          <w:bCs/>
          <w:sz w:val="16"/>
          <w:szCs w:val="16"/>
        </w:rPr>
        <w:t>..</w:t>
      </w:r>
      <w:r w:rsidR="00554217" w:rsidRPr="004D56E1">
        <w:rPr>
          <w:rFonts w:ascii="Cambria-Bold" w:hAnsi="Cambria-Bold" w:cs="Cambria-Bold"/>
          <w:bCs/>
          <w:sz w:val="16"/>
          <w:szCs w:val="16"/>
        </w:rPr>
        <w:t xml:space="preserve"> 2,24</w:t>
      </w:r>
    </w:p>
    <w:p w:rsidR="00B100AC" w:rsidRPr="004D56E1" w:rsidRDefault="00B100AC" w:rsidP="00B100AC">
      <w:pPr>
        <w:autoSpaceDE w:val="0"/>
        <w:autoSpaceDN w:val="0"/>
        <w:adjustRightInd w:val="0"/>
        <w:spacing w:after="0" w:line="240" w:lineRule="auto"/>
        <w:rPr>
          <w:rFonts w:ascii="Cambria-Bold" w:hAnsi="Cambria-Bold" w:cs="Cambria-Bold"/>
          <w:bCs/>
          <w:sz w:val="16"/>
          <w:szCs w:val="16"/>
        </w:rPr>
      </w:pPr>
      <w:r w:rsidRPr="004D56E1">
        <w:rPr>
          <w:rFonts w:ascii="Cambria-Bold" w:hAnsi="Cambria-Bold" w:cs="Cambria-Bold"/>
          <w:bCs/>
          <w:sz w:val="16"/>
          <w:szCs w:val="16"/>
        </w:rPr>
        <w:t>İnsan,Toplum,ToplumsalSürdürülebilirlik</w:t>
      </w:r>
      <w:r w:rsidR="004D56E1">
        <w:rPr>
          <w:rFonts w:ascii="Cambria-Bold" w:hAnsi="Cambria-Bold" w:cs="Cambria-Bold"/>
          <w:bCs/>
          <w:sz w:val="16"/>
          <w:szCs w:val="16"/>
        </w:rPr>
        <w:t>……</w:t>
      </w:r>
      <w:r w:rsidR="00554217" w:rsidRPr="004D56E1">
        <w:rPr>
          <w:rFonts w:ascii="Cambria-Bold" w:hAnsi="Cambria-Bold" w:cs="Cambria-Bold"/>
          <w:bCs/>
          <w:sz w:val="16"/>
          <w:szCs w:val="16"/>
        </w:rPr>
        <w:t xml:space="preserve"> 2,22</w:t>
      </w:r>
    </w:p>
    <w:p w:rsidR="00B100AC" w:rsidRDefault="00B100AC" w:rsidP="00B100AC">
      <w:pPr>
        <w:autoSpaceDE w:val="0"/>
        <w:autoSpaceDN w:val="0"/>
        <w:adjustRightInd w:val="0"/>
        <w:spacing w:after="0" w:line="240" w:lineRule="auto"/>
        <w:rPr>
          <w:rFonts w:ascii="Cambria-Bold" w:hAnsi="Cambria-Bold" w:cs="Cambria-Bold"/>
          <w:b/>
          <w:bCs/>
          <w:sz w:val="16"/>
          <w:szCs w:val="16"/>
        </w:rPr>
      </w:pPr>
      <w:r>
        <w:rPr>
          <w:rFonts w:ascii="Cambria-Bold" w:hAnsi="Cambria-Bold" w:cs="Cambria-Bold"/>
          <w:b/>
          <w:bCs/>
          <w:sz w:val="16"/>
          <w:szCs w:val="16"/>
        </w:rPr>
        <w:t>MeslekiUygulamaBilgisi</w:t>
      </w:r>
      <w:r w:rsidR="004D56E1">
        <w:rPr>
          <w:rFonts w:ascii="Cambria-Bold" w:hAnsi="Cambria-Bold" w:cs="Cambria-Bold"/>
          <w:b/>
          <w:bCs/>
          <w:sz w:val="16"/>
          <w:szCs w:val="16"/>
        </w:rPr>
        <w:t>…………………......</w:t>
      </w:r>
      <w:r w:rsidR="00554217">
        <w:rPr>
          <w:rFonts w:ascii="Cambria-Bold" w:hAnsi="Cambria-Bold" w:cs="Cambria-Bold"/>
          <w:b/>
          <w:bCs/>
          <w:sz w:val="16"/>
          <w:szCs w:val="16"/>
        </w:rPr>
        <w:t xml:space="preserve"> 2,48</w:t>
      </w:r>
    </w:p>
    <w:p w:rsidR="00A74C6B" w:rsidRDefault="00A74C6B" w:rsidP="00B100AC">
      <w:pPr>
        <w:autoSpaceDE w:val="0"/>
        <w:autoSpaceDN w:val="0"/>
        <w:adjustRightInd w:val="0"/>
        <w:spacing w:after="0" w:line="240" w:lineRule="auto"/>
        <w:rPr>
          <w:rFonts w:ascii="Cambria-Bold" w:hAnsi="Cambria-Bold" w:cs="Cambria-Bold"/>
          <w:b/>
          <w:bCs/>
          <w:sz w:val="16"/>
          <w:szCs w:val="16"/>
        </w:rPr>
      </w:pPr>
    </w:p>
    <w:p w:rsidR="00A74C6B" w:rsidRDefault="00A74C6B" w:rsidP="00B100AC">
      <w:pPr>
        <w:autoSpaceDE w:val="0"/>
        <w:autoSpaceDN w:val="0"/>
        <w:adjustRightInd w:val="0"/>
        <w:spacing w:after="0" w:line="240" w:lineRule="auto"/>
        <w:rPr>
          <w:rFonts w:ascii="Cambria-Bold" w:hAnsi="Cambria-Bold" w:cs="Cambria-Bold"/>
          <w:b/>
          <w:bCs/>
          <w:sz w:val="16"/>
          <w:szCs w:val="16"/>
        </w:rPr>
      </w:pPr>
    </w:p>
    <w:p w:rsidR="00A74C6B" w:rsidRDefault="00A74C6B" w:rsidP="00B100AC">
      <w:pPr>
        <w:autoSpaceDE w:val="0"/>
        <w:autoSpaceDN w:val="0"/>
        <w:adjustRightInd w:val="0"/>
        <w:spacing w:after="0" w:line="240" w:lineRule="auto"/>
        <w:rPr>
          <w:rFonts w:ascii="Cambria-Bold" w:hAnsi="Cambria-Bold" w:cs="Cambria-Bold"/>
          <w:b/>
          <w:bCs/>
          <w:sz w:val="16"/>
          <w:szCs w:val="16"/>
        </w:rPr>
      </w:pPr>
    </w:p>
    <w:p w:rsidR="00962304" w:rsidRDefault="00962304" w:rsidP="00E47E3B">
      <w:pPr>
        <w:spacing w:after="0"/>
        <w:rPr>
          <w:b/>
        </w:rPr>
      </w:pPr>
      <w:r>
        <w:rPr>
          <w:b/>
        </w:rPr>
        <w:t xml:space="preserve">2) </w:t>
      </w:r>
      <w:r w:rsidR="00E47E3B" w:rsidRPr="00190AB7">
        <w:rPr>
          <w:b/>
        </w:rPr>
        <w:t>Mimarlık Lisans Eğitim Programı’n</w:t>
      </w:r>
      <w:r w:rsidR="00E47E3B">
        <w:rPr>
          <w:b/>
        </w:rPr>
        <w:t xml:space="preserve">da kazanılması beklenen mimarlık mesleğine özel yetkinlikler </w:t>
      </w:r>
    </w:p>
    <w:p w:rsidR="00962304" w:rsidRDefault="002C2A92" w:rsidP="00E47E3B">
      <w:pPr>
        <w:spacing w:after="0"/>
        <w:rPr>
          <w:b/>
          <w:i/>
        </w:rPr>
      </w:pPr>
      <w:r>
        <w:rPr>
          <w:b/>
        </w:rPr>
        <w:t>V</w:t>
      </w:r>
      <w:r w:rsidR="00E47E3B">
        <w:rPr>
          <w:b/>
        </w:rPr>
        <w:t>e</w:t>
      </w:r>
      <w:r w:rsidR="00B2344C">
        <w:rPr>
          <w:b/>
        </w:rPr>
        <w:t xml:space="preserve"> </w:t>
      </w:r>
      <w:r w:rsidR="00D62F23">
        <w:rPr>
          <w:b/>
        </w:rPr>
        <w:t>mesleğe özel konu alanları ile</w:t>
      </w:r>
      <w:r w:rsidR="00E47E3B">
        <w:rPr>
          <w:b/>
        </w:rPr>
        <w:t xml:space="preserve"> ilişkileri: </w:t>
      </w:r>
      <w:r w:rsidR="00E47E3B" w:rsidRPr="00B66D1F">
        <w:rPr>
          <w:b/>
          <w:i/>
        </w:rPr>
        <w:t xml:space="preserve">(“Türkiye Ulusal Mimarlık Yeterlilikler Çerçevesi” </w:t>
      </w:r>
    </w:p>
    <w:p w:rsidR="00E47E3B" w:rsidRDefault="00E47E3B" w:rsidP="00E47E3B">
      <w:pPr>
        <w:spacing w:after="0"/>
        <w:rPr>
          <w:b/>
          <w:i/>
        </w:rPr>
      </w:pPr>
      <w:r w:rsidRPr="00B66D1F">
        <w:rPr>
          <w:b/>
          <w:i/>
        </w:rPr>
        <w:t>Projesi bulguları - 2010)</w:t>
      </w:r>
      <w:r w:rsidR="00BD57A4" w:rsidRPr="00420081">
        <w:rPr>
          <w:i/>
        </w:rPr>
        <w:t>(****üzerinden)</w:t>
      </w:r>
    </w:p>
    <w:p w:rsidR="00BB7A77" w:rsidRDefault="00BB7A77" w:rsidP="00E47E3B">
      <w:pPr>
        <w:spacing w:after="0"/>
        <w:rPr>
          <w:b/>
          <w:i/>
        </w:rPr>
      </w:pPr>
    </w:p>
    <w:p w:rsidR="00401D0B" w:rsidRPr="00401D0B" w:rsidRDefault="00171A09" w:rsidP="00401D0B">
      <w:pPr>
        <w:autoSpaceDE w:val="0"/>
        <w:autoSpaceDN w:val="0"/>
        <w:adjustRightInd w:val="0"/>
        <w:spacing w:after="0" w:line="240" w:lineRule="auto"/>
        <w:rPr>
          <w:rFonts w:ascii="Cambria" w:hAnsi="Cambria" w:cs="Cambria"/>
        </w:rPr>
      </w:pPr>
      <w:r>
        <w:rPr>
          <w:rFonts w:ascii="Cambria" w:hAnsi="Cambria" w:cs="Cambria"/>
        </w:rPr>
        <w:t xml:space="preserve">- </w:t>
      </w:r>
      <w:r w:rsidR="00401D0B" w:rsidRPr="00401D0B">
        <w:rPr>
          <w:rFonts w:ascii="Cambria" w:hAnsi="Cambria" w:cs="Cambria"/>
        </w:rPr>
        <w:t xml:space="preserve">Estetik ve teknik gerekleri yerine getiren mimari tasarımlar yaratma becerisi  </w:t>
      </w:r>
    </w:p>
    <w:p w:rsidR="00401D0B" w:rsidRPr="00401D0B" w:rsidRDefault="00401D0B" w:rsidP="00401D0B">
      <w:pPr>
        <w:autoSpaceDE w:val="0"/>
        <w:autoSpaceDN w:val="0"/>
        <w:adjustRightInd w:val="0"/>
        <w:spacing w:after="0" w:line="240" w:lineRule="auto"/>
        <w:rPr>
          <w:rFonts w:cs="ArialMT"/>
        </w:rPr>
      </w:pPr>
    </w:p>
    <w:p w:rsidR="00401D0B" w:rsidRPr="00F6141E" w:rsidRDefault="00AA4CD3" w:rsidP="00401D0B">
      <w:pPr>
        <w:autoSpaceDE w:val="0"/>
        <w:autoSpaceDN w:val="0"/>
        <w:adjustRightInd w:val="0"/>
        <w:spacing w:after="0" w:line="240" w:lineRule="auto"/>
        <w:rPr>
          <w:rFonts w:cs="ArialMT"/>
          <w:b/>
          <w:sz w:val="18"/>
          <w:szCs w:val="18"/>
        </w:rPr>
      </w:pPr>
      <w:r w:rsidRPr="00F6141E">
        <w:rPr>
          <w:rFonts w:cs="ArialMT"/>
          <w:b/>
          <w:sz w:val="18"/>
          <w:szCs w:val="18"/>
        </w:rPr>
        <w:t xml:space="preserve">Tasarım </w:t>
      </w:r>
      <w:r w:rsidR="00F6141E" w:rsidRPr="00F6141E">
        <w:rPr>
          <w:rFonts w:cs="ArialMT"/>
          <w:b/>
          <w:sz w:val="18"/>
          <w:szCs w:val="18"/>
        </w:rPr>
        <w:t>****</w:t>
      </w:r>
    </w:p>
    <w:p w:rsidR="00401D0B" w:rsidRPr="00F6141E" w:rsidRDefault="00401D0B" w:rsidP="00401D0B">
      <w:pPr>
        <w:autoSpaceDE w:val="0"/>
        <w:autoSpaceDN w:val="0"/>
        <w:adjustRightInd w:val="0"/>
        <w:spacing w:after="0" w:line="240" w:lineRule="auto"/>
        <w:rPr>
          <w:rFonts w:cs="ArialMT"/>
          <w:b/>
          <w:sz w:val="18"/>
          <w:szCs w:val="18"/>
        </w:rPr>
      </w:pPr>
      <w:r w:rsidRPr="00F6141E">
        <w:rPr>
          <w:rFonts w:cs="ArialMT"/>
          <w:b/>
          <w:sz w:val="18"/>
          <w:szCs w:val="18"/>
        </w:rPr>
        <w:t xml:space="preserve">Görsel Çalışmalar </w:t>
      </w:r>
      <w:r w:rsidR="00F6141E" w:rsidRPr="00F6141E">
        <w:rPr>
          <w:rFonts w:cs="ArialMT"/>
          <w:b/>
          <w:sz w:val="18"/>
          <w:szCs w:val="18"/>
        </w:rPr>
        <w:t>***</w:t>
      </w:r>
    </w:p>
    <w:p w:rsidR="00AA4CD3" w:rsidRDefault="00401D0B" w:rsidP="00401D0B">
      <w:pPr>
        <w:autoSpaceDE w:val="0"/>
        <w:autoSpaceDN w:val="0"/>
        <w:adjustRightInd w:val="0"/>
        <w:spacing w:after="0" w:line="240" w:lineRule="auto"/>
        <w:rPr>
          <w:rFonts w:cs="ArialMT"/>
          <w:sz w:val="18"/>
          <w:szCs w:val="18"/>
        </w:rPr>
      </w:pPr>
      <w:r w:rsidRPr="00554217">
        <w:rPr>
          <w:rFonts w:cs="ArialMT"/>
          <w:sz w:val="18"/>
          <w:szCs w:val="18"/>
        </w:rPr>
        <w:t xml:space="preserve">Tarih, Kuram, Eleştiri </w:t>
      </w:r>
      <w:r w:rsidR="00F6141E">
        <w:rPr>
          <w:rFonts w:cs="ArialMT"/>
          <w:sz w:val="18"/>
          <w:szCs w:val="18"/>
        </w:rPr>
        <w:t>*</w:t>
      </w:r>
    </w:p>
    <w:p w:rsidR="00401D0B" w:rsidRPr="00554217" w:rsidRDefault="00AA4CD3" w:rsidP="00401D0B">
      <w:pPr>
        <w:autoSpaceDE w:val="0"/>
        <w:autoSpaceDN w:val="0"/>
        <w:adjustRightInd w:val="0"/>
        <w:spacing w:after="0" w:line="240" w:lineRule="auto"/>
        <w:rPr>
          <w:rFonts w:cs="ArialMT"/>
          <w:sz w:val="18"/>
          <w:szCs w:val="18"/>
        </w:rPr>
      </w:pPr>
      <w:r>
        <w:rPr>
          <w:rFonts w:cs="ArialMT"/>
          <w:sz w:val="18"/>
          <w:szCs w:val="18"/>
        </w:rPr>
        <w:t>Yapı Teknolojisi</w:t>
      </w:r>
      <w:r w:rsidR="00F6141E">
        <w:rPr>
          <w:rFonts w:cs="ArialMT"/>
          <w:sz w:val="18"/>
          <w:szCs w:val="18"/>
        </w:rPr>
        <w:t xml:space="preserve"> **</w:t>
      </w:r>
    </w:p>
    <w:p w:rsidR="00401D0B" w:rsidRPr="00554217" w:rsidRDefault="00401D0B" w:rsidP="00401D0B">
      <w:pPr>
        <w:autoSpaceDE w:val="0"/>
        <w:autoSpaceDN w:val="0"/>
        <w:adjustRightInd w:val="0"/>
        <w:spacing w:after="0" w:line="240" w:lineRule="auto"/>
        <w:rPr>
          <w:rFonts w:cs="ArialMT"/>
          <w:sz w:val="18"/>
          <w:szCs w:val="18"/>
        </w:rPr>
      </w:pPr>
      <w:r w:rsidRPr="00554217">
        <w:rPr>
          <w:rFonts w:cs="ArialMT"/>
          <w:sz w:val="18"/>
          <w:szCs w:val="18"/>
        </w:rPr>
        <w:t>Çevresel</w:t>
      </w:r>
      <w:r w:rsidR="00AA4CD3">
        <w:rPr>
          <w:rFonts w:cs="ArialMT"/>
          <w:sz w:val="18"/>
          <w:szCs w:val="18"/>
        </w:rPr>
        <w:t xml:space="preserve"> Teknoloji, Sürdürülebilirlik </w:t>
      </w:r>
      <w:r w:rsidR="00F6141E">
        <w:rPr>
          <w:rFonts w:cs="ArialMT"/>
          <w:sz w:val="18"/>
          <w:szCs w:val="18"/>
        </w:rPr>
        <w:t>**</w:t>
      </w:r>
    </w:p>
    <w:p w:rsidR="00401D0B" w:rsidRPr="00554217" w:rsidRDefault="00401D0B" w:rsidP="00401D0B">
      <w:pPr>
        <w:autoSpaceDE w:val="0"/>
        <w:autoSpaceDN w:val="0"/>
        <w:adjustRightInd w:val="0"/>
        <w:spacing w:after="0" w:line="240" w:lineRule="auto"/>
        <w:rPr>
          <w:rFonts w:cs="ArialMT"/>
          <w:sz w:val="18"/>
          <w:szCs w:val="18"/>
        </w:rPr>
      </w:pPr>
      <w:r w:rsidRPr="00554217">
        <w:rPr>
          <w:rFonts w:cs="ArialMT"/>
          <w:sz w:val="18"/>
          <w:szCs w:val="18"/>
        </w:rPr>
        <w:t>İnsan, Toplu</w:t>
      </w:r>
      <w:r w:rsidR="00AA4CD3">
        <w:rPr>
          <w:rFonts w:cs="ArialMT"/>
          <w:sz w:val="18"/>
          <w:szCs w:val="18"/>
        </w:rPr>
        <w:t xml:space="preserve">m, Toplumsal Sürdürülebilirlik </w:t>
      </w:r>
      <w:r w:rsidR="00F6141E">
        <w:rPr>
          <w:rFonts w:cs="ArialMT"/>
          <w:sz w:val="18"/>
          <w:szCs w:val="18"/>
        </w:rPr>
        <w:t>**</w:t>
      </w:r>
    </w:p>
    <w:p w:rsidR="00401D0B" w:rsidRPr="00554217" w:rsidRDefault="00AA4CD3" w:rsidP="00401D0B">
      <w:pPr>
        <w:autoSpaceDE w:val="0"/>
        <w:autoSpaceDN w:val="0"/>
        <w:adjustRightInd w:val="0"/>
        <w:spacing w:after="0" w:line="240" w:lineRule="auto"/>
        <w:rPr>
          <w:rFonts w:cs="Cambria"/>
          <w:sz w:val="18"/>
          <w:szCs w:val="18"/>
        </w:rPr>
      </w:pPr>
      <w:r>
        <w:rPr>
          <w:rFonts w:cs="ArialMT"/>
          <w:sz w:val="18"/>
          <w:szCs w:val="18"/>
        </w:rPr>
        <w:t xml:space="preserve">Mesleki Uygulama Bilgisi </w:t>
      </w:r>
      <w:r w:rsidR="00F6141E">
        <w:rPr>
          <w:rFonts w:cs="ArialMT"/>
          <w:sz w:val="18"/>
          <w:szCs w:val="18"/>
        </w:rPr>
        <w:t>**</w:t>
      </w:r>
    </w:p>
    <w:p w:rsidR="00D23AAD" w:rsidRDefault="00D23AAD" w:rsidP="00A0688E">
      <w:pPr>
        <w:spacing w:after="0"/>
      </w:pPr>
    </w:p>
    <w:p w:rsidR="00171A09" w:rsidRDefault="00171A09" w:rsidP="00401D0B">
      <w:pPr>
        <w:autoSpaceDE w:val="0"/>
        <w:autoSpaceDN w:val="0"/>
        <w:adjustRightInd w:val="0"/>
        <w:spacing w:after="0" w:line="240" w:lineRule="auto"/>
        <w:rPr>
          <w:rFonts w:ascii="Cambria" w:hAnsi="Cambria" w:cs="Cambria"/>
        </w:rPr>
      </w:pPr>
      <w:r>
        <w:rPr>
          <w:rFonts w:ascii="Cambria" w:hAnsi="Cambria" w:cs="Cambria"/>
        </w:rPr>
        <w:t>- M</w:t>
      </w:r>
      <w:r w:rsidR="00401D0B" w:rsidRPr="00401D0B">
        <w:rPr>
          <w:rFonts w:ascii="Cambria" w:hAnsi="Cambria" w:cs="Cambria"/>
        </w:rPr>
        <w:t xml:space="preserve">imarlık tarihi ve kuramları ile ilgili sanat alanları, teknolojiler ve insan bilimlerinin yeterli </w:t>
      </w:r>
    </w:p>
    <w:p w:rsidR="00401D0B" w:rsidRPr="00401D0B" w:rsidRDefault="00401D0B" w:rsidP="00401D0B">
      <w:pPr>
        <w:autoSpaceDE w:val="0"/>
        <w:autoSpaceDN w:val="0"/>
        <w:adjustRightInd w:val="0"/>
        <w:spacing w:after="0" w:line="240" w:lineRule="auto"/>
        <w:rPr>
          <w:rFonts w:ascii="Cambria" w:hAnsi="Cambria" w:cs="Cambria"/>
        </w:rPr>
      </w:pPr>
      <w:r w:rsidRPr="00401D0B">
        <w:rPr>
          <w:rFonts w:ascii="Cambria" w:hAnsi="Cambria" w:cs="Cambria"/>
        </w:rPr>
        <w:t>bilgisi</w:t>
      </w:r>
    </w:p>
    <w:p w:rsidR="00401D0B" w:rsidRPr="00401D0B" w:rsidRDefault="00401D0B" w:rsidP="00401D0B">
      <w:pPr>
        <w:spacing w:after="0"/>
        <w:rPr>
          <w:rFonts w:ascii="Cambria" w:hAnsi="Cambria" w:cs="Cambria"/>
        </w:rPr>
      </w:pPr>
    </w:p>
    <w:p w:rsidR="00401D0B" w:rsidRPr="00F6141E" w:rsidRDefault="00AA4CD3" w:rsidP="00401D0B">
      <w:pPr>
        <w:autoSpaceDE w:val="0"/>
        <w:autoSpaceDN w:val="0"/>
        <w:adjustRightInd w:val="0"/>
        <w:spacing w:after="0" w:line="240" w:lineRule="auto"/>
        <w:rPr>
          <w:rFonts w:cs="ArialMT"/>
          <w:b/>
          <w:sz w:val="18"/>
          <w:szCs w:val="18"/>
        </w:rPr>
      </w:pPr>
      <w:r w:rsidRPr="00F6141E">
        <w:rPr>
          <w:rFonts w:cs="ArialMT"/>
          <w:b/>
          <w:sz w:val="18"/>
          <w:szCs w:val="18"/>
        </w:rPr>
        <w:t>Tasarım</w:t>
      </w:r>
      <w:r w:rsidR="00F6141E" w:rsidRPr="00F6141E">
        <w:rPr>
          <w:rFonts w:cs="ArialMT"/>
          <w:b/>
          <w:sz w:val="18"/>
          <w:szCs w:val="18"/>
        </w:rPr>
        <w:t xml:space="preserve"> ***</w:t>
      </w:r>
    </w:p>
    <w:p w:rsidR="00401D0B" w:rsidRPr="00554217" w:rsidRDefault="00AA4CD3" w:rsidP="00401D0B">
      <w:pPr>
        <w:autoSpaceDE w:val="0"/>
        <w:autoSpaceDN w:val="0"/>
        <w:adjustRightInd w:val="0"/>
        <w:spacing w:after="0" w:line="240" w:lineRule="auto"/>
        <w:rPr>
          <w:rFonts w:cs="ArialMT"/>
          <w:sz w:val="18"/>
          <w:szCs w:val="18"/>
        </w:rPr>
      </w:pPr>
      <w:r>
        <w:rPr>
          <w:rFonts w:cs="ArialMT"/>
          <w:sz w:val="18"/>
          <w:szCs w:val="18"/>
        </w:rPr>
        <w:t xml:space="preserve">Görsel Çalışmalar </w:t>
      </w:r>
      <w:r w:rsidR="00F6141E">
        <w:rPr>
          <w:rFonts w:cs="ArialMT"/>
          <w:sz w:val="18"/>
          <w:szCs w:val="18"/>
        </w:rPr>
        <w:t>**</w:t>
      </w:r>
    </w:p>
    <w:p w:rsidR="00AA4CD3" w:rsidRPr="00F6141E" w:rsidRDefault="00AA4CD3" w:rsidP="00401D0B">
      <w:pPr>
        <w:autoSpaceDE w:val="0"/>
        <w:autoSpaceDN w:val="0"/>
        <w:adjustRightInd w:val="0"/>
        <w:spacing w:after="0" w:line="240" w:lineRule="auto"/>
        <w:rPr>
          <w:rFonts w:cs="ArialMT"/>
          <w:b/>
          <w:sz w:val="18"/>
          <w:szCs w:val="18"/>
        </w:rPr>
      </w:pPr>
      <w:r w:rsidRPr="00F6141E">
        <w:rPr>
          <w:rFonts w:cs="ArialMT"/>
          <w:b/>
          <w:sz w:val="18"/>
          <w:szCs w:val="18"/>
        </w:rPr>
        <w:t xml:space="preserve">Tarih, Kuram, Eleştiri </w:t>
      </w:r>
      <w:r w:rsidR="00F6141E" w:rsidRPr="00F6141E">
        <w:rPr>
          <w:rFonts w:cs="ArialMT"/>
          <w:b/>
          <w:sz w:val="18"/>
          <w:szCs w:val="18"/>
        </w:rPr>
        <w:t>****</w:t>
      </w:r>
    </w:p>
    <w:p w:rsidR="00401D0B" w:rsidRPr="00554217" w:rsidRDefault="00AA4CD3" w:rsidP="00401D0B">
      <w:pPr>
        <w:autoSpaceDE w:val="0"/>
        <w:autoSpaceDN w:val="0"/>
        <w:adjustRightInd w:val="0"/>
        <w:spacing w:after="0" w:line="240" w:lineRule="auto"/>
        <w:rPr>
          <w:rFonts w:cs="ArialMT"/>
          <w:sz w:val="18"/>
          <w:szCs w:val="18"/>
        </w:rPr>
      </w:pPr>
      <w:r>
        <w:rPr>
          <w:rFonts w:cs="ArialMT"/>
          <w:sz w:val="18"/>
          <w:szCs w:val="18"/>
        </w:rPr>
        <w:t>Yapı Teknolojisi</w:t>
      </w:r>
      <w:r w:rsidR="00F6141E">
        <w:rPr>
          <w:rFonts w:cs="ArialMT"/>
          <w:sz w:val="18"/>
          <w:szCs w:val="18"/>
        </w:rPr>
        <w:t xml:space="preserve"> *</w:t>
      </w:r>
    </w:p>
    <w:p w:rsidR="00401D0B" w:rsidRPr="00554217" w:rsidRDefault="00401D0B" w:rsidP="00401D0B">
      <w:pPr>
        <w:autoSpaceDE w:val="0"/>
        <w:autoSpaceDN w:val="0"/>
        <w:adjustRightInd w:val="0"/>
        <w:spacing w:after="0" w:line="240" w:lineRule="auto"/>
        <w:rPr>
          <w:rFonts w:cs="ArialMT"/>
          <w:sz w:val="18"/>
          <w:szCs w:val="18"/>
        </w:rPr>
      </w:pPr>
      <w:r w:rsidRPr="00554217">
        <w:rPr>
          <w:rFonts w:cs="ArialMT"/>
          <w:sz w:val="18"/>
          <w:szCs w:val="18"/>
        </w:rPr>
        <w:t>Çevresel</w:t>
      </w:r>
      <w:r w:rsidR="00AA4CD3">
        <w:rPr>
          <w:rFonts w:cs="ArialMT"/>
          <w:sz w:val="18"/>
          <w:szCs w:val="18"/>
        </w:rPr>
        <w:t xml:space="preserve"> Teknoloji, Sürdürülebilirlik </w:t>
      </w:r>
      <w:r w:rsidR="00F6141E">
        <w:rPr>
          <w:rFonts w:cs="ArialMT"/>
          <w:sz w:val="18"/>
          <w:szCs w:val="18"/>
        </w:rPr>
        <w:t>**</w:t>
      </w:r>
    </w:p>
    <w:p w:rsidR="00401D0B" w:rsidRPr="00554217" w:rsidRDefault="00401D0B" w:rsidP="00401D0B">
      <w:pPr>
        <w:autoSpaceDE w:val="0"/>
        <w:autoSpaceDN w:val="0"/>
        <w:adjustRightInd w:val="0"/>
        <w:spacing w:after="0" w:line="240" w:lineRule="auto"/>
        <w:rPr>
          <w:rFonts w:cs="ArialMT"/>
          <w:sz w:val="18"/>
          <w:szCs w:val="18"/>
        </w:rPr>
      </w:pPr>
      <w:r w:rsidRPr="00554217">
        <w:rPr>
          <w:rFonts w:cs="ArialMT"/>
          <w:sz w:val="18"/>
          <w:szCs w:val="18"/>
        </w:rPr>
        <w:t>İnsan, Toplum</w:t>
      </w:r>
      <w:r w:rsidR="00AA4CD3">
        <w:rPr>
          <w:rFonts w:cs="ArialMT"/>
          <w:sz w:val="18"/>
          <w:szCs w:val="18"/>
        </w:rPr>
        <w:t xml:space="preserve">, Toplumsal Sürdürülebilirlik </w:t>
      </w:r>
      <w:r w:rsidR="00F6141E">
        <w:rPr>
          <w:rFonts w:cs="ArialMT"/>
          <w:sz w:val="18"/>
          <w:szCs w:val="18"/>
        </w:rPr>
        <w:t>**</w:t>
      </w:r>
    </w:p>
    <w:p w:rsidR="00401D0B" w:rsidRDefault="00AA4CD3" w:rsidP="00401D0B">
      <w:pPr>
        <w:autoSpaceDE w:val="0"/>
        <w:autoSpaceDN w:val="0"/>
        <w:adjustRightInd w:val="0"/>
        <w:spacing w:after="0" w:line="240" w:lineRule="auto"/>
        <w:rPr>
          <w:rFonts w:cs="ArialMT"/>
          <w:sz w:val="18"/>
          <w:szCs w:val="18"/>
        </w:rPr>
      </w:pPr>
      <w:r>
        <w:rPr>
          <w:rFonts w:cs="ArialMT"/>
          <w:sz w:val="18"/>
          <w:szCs w:val="18"/>
        </w:rPr>
        <w:t xml:space="preserve">Mesleki Uygulama Bilgisi </w:t>
      </w:r>
      <w:r w:rsidR="00F6141E">
        <w:rPr>
          <w:rFonts w:cs="ArialMT"/>
          <w:sz w:val="18"/>
          <w:szCs w:val="18"/>
        </w:rPr>
        <w:t>**</w:t>
      </w:r>
    </w:p>
    <w:p w:rsidR="00401D0B" w:rsidRPr="00554217" w:rsidRDefault="00401D0B" w:rsidP="00401D0B">
      <w:pPr>
        <w:autoSpaceDE w:val="0"/>
        <w:autoSpaceDN w:val="0"/>
        <w:adjustRightInd w:val="0"/>
        <w:spacing w:after="0" w:line="240" w:lineRule="auto"/>
        <w:rPr>
          <w:rFonts w:cs="Cambria"/>
          <w:sz w:val="18"/>
          <w:szCs w:val="18"/>
        </w:rPr>
      </w:pPr>
    </w:p>
    <w:p w:rsidR="00401D0B" w:rsidRDefault="00401D0B" w:rsidP="00401D0B">
      <w:pPr>
        <w:spacing w:after="0"/>
        <w:rPr>
          <w:rFonts w:ascii="Cambria" w:hAnsi="Cambria" w:cs="Cambria"/>
          <w:sz w:val="16"/>
          <w:szCs w:val="16"/>
        </w:rPr>
      </w:pPr>
    </w:p>
    <w:p w:rsidR="00401D0B" w:rsidRPr="00401D0B" w:rsidRDefault="00171A09" w:rsidP="00401D0B">
      <w:pPr>
        <w:autoSpaceDE w:val="0"/>
        <w:autoSpaceDN w:val="0"/>
        <w:adjustRightInd w:val="0"/>
        <w:spacing w:after="0" w:line="240" w:lineRule="auto"/>
        <w:rPr>
          <w:rFonts w:ascii="Cambria" w:hAnsi="Cambria" w:cs="Cambria"/>
        </w:rPr>
      </w:pPr>
      <w:r>
        <w:rPr>
          <w:rFonts w:ascii="Cambria" w:hAnsi="Cambria" w:cs="Cambria"/>
        </w:rPr>
        <w:t xml:space="preserve">- </w:t>
      </w:r>
      <w:r w:rsidR="00401D0B" w:rsidRPr="00401D0B">
        <w:rPr>
          <w:rFonts w:ascii="Cambria" w:hAnsi="Cambria" w:cs="Cambria"/>
        </w:rPr>
        <w:t>Mimaritasarımın  kalitesi üzerindeki etkileri acısından güzel sanatlar bilgisi</w:t>
      </w:r>
    </w:p>
    <w:p w:rsidR="00401D0B" w:rsidRPr="00401D0B" w:rsidRDefault="00401D0B" w:rsidP="00401D0B">
      <w:pPr>
        <w:spacing w:after="0"/>
        <w:rPr>
          <w:rFonts w:ascii="Cambria" w:hAnsi="Cambria" w:cs="Cambria"/>
        </w:rPr>
      </w:pPr>
    </w:p>
    <w:p w:rsidR="00401D0B" w:rsidRPr="00F6141E" w:rsidRDefault="00AA4CD3" w:rsidP="00401D0B">
      <w:pPr>
        <w:autoSpaceDE w:val="0"/>
        <w:autoSpaceDN w:val="0"/>
        <w:adjustRightInd w:val="0"/>
        <w:spacing w:after="0" w:line="240" w:lineRule="auto"/>
        <w:rPr>
          <w:rFonts w:cs="ArialMT"/>
          <w:b/>
          <w:sz w:val="18"/>
          <w:szCs w:val="18"/>
        </w:rPr>
      </w:pPr>
      <w:r w:rsidRPr="00F6141E">
        <w:rPr>
          <w:rFonts w:cs="ArialMT"/>
          <w:b/>
          <w:sz w:val="18"/>
          <w:szCs w:val="18"/>
        </w:rPr>
        <w:t>Tasarım</w:t>
      </w:r>
      <w:r w:rsidR="00F6141E" w:rsidRPr="00F6141E">
        <w:rPr>
          <w:rFonts w:cs="ArialMT"/>
          <w:b/>
          <w:sz w:val="18"/>
          <w:szCs w:val="18"/>
        </w:rPr>
        <w:t xml:space="preserve"> ***</w:t>
      </w:r>
    </w:p>
    <w:p w:rsidR="00401D0B" w:rsidRPr="00F6141E" w:rsidRDefault="00AA4CD3" w:rsidP="00401D0B">
      <w:pPr>
        <w:autoSpaceDE w:val="0"/>
        <w:autoSpaceDN w:val="0"/>
        <w:adjustRightInd w:val="0"/>
        <w:spacing w:after="0" w:line="240" w:lineRule="auto"/>
        <w:rPr>
          <w:rFonts w:cs="ArialMT"/>
          <w:b/>
          <w:sz w:val="18"/>
          <w:szCs w:val="18"/>
        </w:rPr>
      </w:pPr>
      <w:r w:rsidRPr="00F6141E">
        <w:rPr>
          <w:rFonts w:cs="ArialMT"/>
          <w:b/>
          <w:sz w:val="18"/>
          <w:szCs w:val="18"/>
        </w:rPr>
        <w:t xml:space="preserve">Görsel Çalışmalar </w:t>
      </w:r>
      <w:r w:rsidR="00F6141E" w:rsidRPr="00F6141E">
        <w:rPr>
          <w:rFonts w:cs="ArialMT"/>
          <w:b/>
          <w:sz w:val="18"/>
          <w:szCs w:val="18"/>
        </w:rPr>
        <w:t>****</w:t>
      </w:r>
    </w:p>
    <w:p w:rsidR="00401D0B" w:rsidRPr="00554217" w:rsidRDefault="00AA4CD3" w:rsidP="00401D0B">
      <w:pPr>
        <w:autoSpaceDE w:val="0"/>
        <w:autoSpaceDN w:val="0"/>
        <w:adjustRightInd w:val="0"/>
        <w:spacing w:after="0" w:line="240" w:lineRule="auto"/>
        <w:rPr>
          <w:rFonts w:cs="ArialMT"/>
          <w:sz w:val="18"/>
          <w:szCs w:val="18"/>
        </w:rPr>
      </w:pPr>
      <w:r>
        <w:rPr>
          <w:rFonts w:cs="ArialMT"/>
          <w:sz w:val="18"/>
          <w:szCs w:val="18"/>
        </w:rPr>
        <w:t xml:space="preserve">Tarih, Kuram, Eleştiri </w:t>
      </w:r>
      <w:r w:rsidR="00F6141E">
        <w:rPr>
          <w:rFonts w:cs="ArialMT"/>
          <w:sz w:val="18"/>
          <w:szCs w:val="18"/>
        </w:rPr>
        <w:t>**</w:t>
      </w:r>
    </w:p>
    <w:p w:rsidR="00401D0B" w:rsidRPr="00554217" w:rsidRDefault="00F6141E" w:rsidP="00401D0B">
      <w:pPr>
        <w:autoSpaceDE w:val="0"/>
        <w:autoSpaceDN w:val="0"/>
        <w:adjustRightInd w:val="0"/>
        <w:spacing w:after="0" w:line="240" w:lineRule="auto"/>
        <w:rPr>
          <w:rFonts w:cs="ArialMT"/>
          <w:sz w:val="18"/>
          <w:szCs w:val="18"/>
        </w:rPr>
      </w:pPr>
      <w:r>
        <w:rPr>
          <w:rFonts w:cs="ArialMT"/>
          <w:sz w:val="18"/>
          <w:szCs w:val="18"/>
        </w:rPr>
        <w:t>Yapı Teknolojisi *</w:t>
      </w:r>
    </w:p>
    <w:p w:rsidR="00401D0B" w:rsidRPr="00554217" w:rsidRDefault="00401D0B" w:rsidP="00401D0B">
      <w:pPr>
        <w:autoSpaceDE w:val="0"/>
        <w:autoSpaceDN w:val="0"/>
        <w:adjustRightInd w:val="0"/>
        <w:spacing w:after="0" w:line="240" w:lineRule="auto"/>
        <w:rPr>
          <w:rFonts w:cs="ArialMT"/>
          <w:sz w:val="18"/>
          <w:szCs w:val="18"/>
        </w:rPr>
      </w:pPr>
      <w:r w:rsidRPr="00554217">
        <w:rPr>
          <w:rFonts w:cs="ArialMT"/>
          <w:sz w:val="18"/>
          <w:szCs w:val="18"/>
        </w:rPr>
        <w:t>Çevresel</w:t>
      </w:r>
      <w:r w:rsidR="00AA4CD3">
        <w:rPr>
          <w:rFonts w:cs="ArialMT"/>
          <w:sz w:val="18"/>
          <w:szCs w:val="18"/>
        </w:rPr>
        <w:t xml:space="preserve"> Teknoloji, Sürdürülebilirlik</w:t>
      </w:r>
      <w:r w:rsidR="00F6141E">
        <w:rPr>
          <w:rFonts w:cs="ArialMT"/>
          <w:sz w:val="18"/>
          <w:szCs w:val="18"/>
        </w:rPr>
        <w:t xml:space="preserve"> *</w:t>
      </w:r>
    </w:p>
    <w:p w:rsidR="00401D0B" w:rsidRPr="00554217" w:rsidRDefault="00401D0B" w:rsidP="00401D0B">
      <w:pPr>
        <w:autoSpaceDE w:val="0"/>
        <w:autoSpaceDN w:val="0"/>
        <w:adjustRightInd w:val="0"/>
        <w:spacing w:after="0" w:line="240" w:lineRule="auto"/>
        <w:rPr>
          <w:rFonts w:cs="ArialMT"/>
          <w:sz w:val="18"/>
          <w:szCs w:val="18"/>
        </w:rPr>
      </w:pPr>
      <w:r w:rsidRPr="00554217">
        <w:rPr>
          <w:rFonts w:cs="ArialMT"/>
          <w:sz w:val="18"/>
          <w:szCs w:val="18"/>
        </w:rPr>
        <w:t>İnsan, Toplum</w:t>
      </w:r>
      <w:r w:rsidR="00AA4CD3">
        <w:rPr>
          <w:rFonts w:cs="ArialMT"/>
          <w:sz w:val="18"/>
          <w:szCs w:val="18"/>
        </w:rPr>
        <w:t xml:space="preserve">, Toplumsal Sürdürülebilirlik </w:t>
      </w:r>
      <w:r w:rsidR="00F6141E">
        <w:rPr>
          <w:rFonts w:cs="ArialMT"/>
          <w:sz w:val="18"/>
          <w:szCs w:val="18"/>
        </w:rPr>
        <w:t>*</w:t>
      </w:r>
    </w:p>
    <w:p w:rsidR="00401D0B" w:rsidRPr="00554217" w:rsidRDefault="00AA4CD3" w:rsidP="00401D0B">
      <w:pPr>
        <w:autoSpaceDE w:val="0"/>
        <w:autoSpaceDN w:val="0"/>
        <w:adjustRightInd w:val="0"/>
        <w:spacing w:after="0" w:line="240" w:lineRule="auto"/>
        <w:rPr>
          <w:rFonts w:cs="Cambria"/>
          <w:sz w:val="18"/>
          <w:szCs w:val="18"/>
        </w:rPr>
      </w:pPr>
      <w:r>
        <w:rPr>
          <w:rFonts w:cs="ArialMT"/>
          <w:sz w:val="18"/>
          <w:szCs w:val="18"/>
        </w:rPr>
        <w:lastRenderedPageBreak/>
        <w:t xml:space="preserve">Mesleki Uygulama Bilgisi </w:t>
      </w:r>
      <w:r w:rsidR="00F6141E">
        <w:rPr>
          <w:rFonts w:cs="ArialMT"/>
          <w:sz w:val="18"/>
          <w:szCs w:val="18"/>
        </w:rPr>
        <w:t>**</w:t>
      </w:r>
    </w:p>
    <w:p w:rsidR="00401D0B" w:rsidRDefault="00401D0B" w:rsidP="00401D0B">
      <w:pPr>
        <w:spacing w:after="0"/>
        <w:rPr>
          <w:rFonts w:ascii="Cambria" w:hAnsi="Cambria" w:cs="Cambria"/>
          <w:sz w:val="16"/>
          <w:szCs w:val="16"/>
        </w:rPr>
      </w:pPr>
    </w:p>
    <w:p w:rsidR="00401D0B" w:rsidRDefault="00401D0B" w:rsidP="00401D0B">
      <w:pPr>
        <w:spacing w:after="0"/>
        <w:rPr>
          <w:rFonts w:ascii="Cambria" w:hAnsi="Cambria" w:cs="Cambria"/>
          <w:sz w:val="16"/>
          <w:szCs w:val="16"/>
        </w:rPr>
      </w:pPr>
    </w:p>
    <w:p w:rsidR="00171A09" w:rsidRDefault="00171A09" w:rsidP="00401D0B">
      <w:pPr>
        <w:autoSpaceDE w:val="0"/>
        <w:autoSpaceDN w:val="0"/>
        <w:adjustRightInd w:val="0"/>
        <w:spacing w:after="0" w:line="240" w:lineRule="auto"/>
        <w:rPr>
          <w:rFonts w:ascii="Cambria" w:hAnsi="Cambria" w:cs="Cambria"/>
        </w:rPr>
      </w:pPr>
      <w:r>
        <w:rPr>
          <w:rFonts w:ascii="Cambria" w:hAnsi="Cambria" w:cs="Cambria"/>
        </w:rPr>
        <w:t xml:space="preserve">- </w:t>
      </w:r>
      <w:r w:rsidR="00401D0B" w:rsidRPr="00401D0B">
        <w:rPr>
          <w:rFonts w:ascii="Cambria" w:hAnsi="Cambria" w:cs="Cambria"/>
        </w:rPr>
        <w:t xml:space="preserve">Binatasarımıyla ilişkili strüktürel tasarım, yapı ve mühendislik sorunları konusunda gerekli </w:t>
      </w:r>
    </w:p>
    <w:p w:rsidR="00401D0B" w:rsidRPr="00401D0B" w:rsidRDefault="00401D0B" w:rsidP="00401D0B">
      <w:pPr>
        <w:autoSpaceDE w:val="0"/>
        <w:autoSpaceDN w:val="0"/>
        <w:adjustRightInd w:val="0"/>
        <w:spacing w:after="0" w:line="240" w:lineRule="auto"/>
        <w:rPr>
          <w:rFonts w:ascii="Cambria" w:hAnsi="Cambria" w:cs="Cambria"/>
        </w:rPr>
      </w:pPr>
      <w:r w:rsidRPr="00401D0B">
        <w:rPr>
          <w:rFonts w:ascii="Cambria" w:hAnsi="Cambria" w:cs="Cambria"/>
        </w:rPr>
        <w:t>kavrayış</w:t>
      </w:r>
    </w:p>
    <w:p w:rsidR="00401D0B" w:rsidRDefault="00401D0B" w:rsidP="00401D0B">
      <w:pPr>
        <w:spacing w:after="0"/>
        <w:rPr>
          <w:rFonts w:ascii="Cambria" w:hAnsi="Cambria" w:cs="Cambria"/>
          <w:sz w:val="16"/>
          <w:szCs w:val="16"/>
        </w:rPr>
      </w:pPr>
    </w:p>
    <w:p w:rsidR="00401D0B" w:rsidRPr="0051355E" w:rsidRDefault="00AA4CD3" w:rsidP="00401D0B">
      <w:pPr>
        <w:autoSpaceDE w:val="0"/>
        <w:autoSpaceDN w:val="0"/>
        <w:adjustRightInd w:val="0"/>
        <w:spacing w:after="0" w:line="240" w:lineRule="auto"/>
        <w:rPr>
          <w:rFonts w:cs="ArialMT"/>
          <w:b/>
          <w:sz w:val="18"/>
          <w:szCs w:val="18"/>
        </w:rPr>
      </w:pPr>
      <w:r w:rsidRPr="0051355E">
        <w:rPr>
          <w:rFonts w:cs="ArialMT"/>
          <w:b/>
          <w:sz w:val="18"/>
          <w:szCs w:val="18"/>
        </w:rPr>
        <w:t>Tasarım</w:t>
      </w:r>
      <w:r w:rsidR="0051355E" w:rsidRPr="0051355E">
        <w:rPr>
          <w:rFonts w:cs="ArialMT"/>
          <w:b/>
          <w:sz w:val="18"/>
          <w:szCs w:val="18"/>
        </w:rPr>
        <w:t xml:space="preserve"> ***</w:t>
      </w:r>
    </w:p>
    <w:p w:rsidR="00401D0B" w:rsidRPr="00554217" w:rsidRDefault="00AA4CD3" w:rsidP="00401D0B">
      <w:pPr>
        <w:autoSpaceDE w:val="0"/>
        <w:autoSpaceDN w:val="0"/>
        <w:adjustRightInd w:val="0"/>
        <w:spacing w:after="0" w:line="240" w:lineRule="auto"/>
        <w:rPr>
          <w:rFonts w:cs="ArialMT"/>
          <w:sz w:val="18"/>
          <w:szCs w:val="18"/>
        </w:rPr>
      </w:pPr>
      <w:r>
        <w:rPr>
          <w:rFonts w:cs="ArialMT"/>
          <w:sz w:val="18"/>
          <w:szCs w:val="18"/>
        </w:rPr>
        <w:t xml:space="preserve">Görsel Çalışmalar </w:t>
      </w:r>
      <w:r w:rsidR="0051355E">
        <w:rPr>
          <w:rFonts w:cs="ArialMT"/>
          <w:sz w:val="18"/>
          <w:szCs w:val="18"/>
        </w:rPr>
        <w:t>**</w:t>
      </w:r>
    </w:p>
    <w:p w:rsidR="00401D0B" w:rsidRPr="00554217" w:rsidRDefault="00AA4CD3" w:rsidP="00401D0B">
      <w:pPr>
        <w:autoSpaceDE w:val="0"/>
        <w:autoSpaceDN w:val="0"/>
        <w:adjustRightInd w:val="0"/>
        <w:spacing w:after="0" w:line="240" w:lineRule="auto"/>
        <w:rPr>
          <w:rFonts w:cs="ArialMT"/>
          <w:sz w:val="18"/>
          <w:szCs w:val="18"/>
        </w:rPr>
      </w:pPr>
      <w:r>
        <w:rPr>
          <w:rFonts w:cs="ArialMT"/>
          <w:sz w:val="18"/>
          <w:szCs w:val="18"/>
        </w:rPr>
        <w:t xml:space="preserve">Tarih, Kuram, Eleştiri </w:t>
      </w:r>
      <w:r w:rsidR="0051355E">
        <w:rPr>
          <w:rFonts w:cs="ArialMT"/>
          <w:sz w:val="18"/>
          <w:szCs w:val="18"/>
        </w:rPr>
        <w:t>*</w:t>
      </w:r>
    </w:p>
    <w:p w:rsidR="00401D0B" w:rsidRPr="0051355E" w:rsidRDefault="00AA4CD3" w:rsidP="00401D0B">
      <w:pPr>
        <w:autoSpaceDE w:val="0"/>
        <w:autoSpaceDN w:val="0"/>
        <w:adjustRightInd w:val="0"/>
        <w:spacing w:after="0" w:line="240" w:lineRule="auto"/>
        <w:rPr>
          <w:rFonts w:cs="ArialMT"/>
          <w:b/>
          <w:sz w:val="18"/>
          <w:szCs w:val="18"/>
        </w:rPr>
      </w:pPr>
      <w:r w:rsidRPr="0051355E">
        <w:rPr>
          <w:rFonts w:cs="ArialMT"/>
          <w:b/>
          <w:sz w:val="18"/>
          <w:szCs w:val="18"/>
        </w:rPr>
        <w:t>Yapı Teknolojisi</w:t>
      </w:r>
      <w:r w:rsidR="0051355E" w:rsidRPr="0051355E">
        <w:rPr>
          <w:rFonts w:cs="ArialMT"/>
          <w:b/>
          <w:sz w:val="18"/>
          <w:szCs w:val="18"/>
        </w:rPr>
        <w:t xml:space="preserve"> ****</w:t>
      </w:r>
    </w:p>
    <w:p w:rsidR="00401D0B" w:rsidRPr="00554217" w:rsidRDefault="00401D0B" w:rsidP="00401D0B">
      <w:pPr>
        <w:autoSpaceDE w:val="0"/>
        <w:autoSpaceDN w:val="0"/>
        <w:adjustRightInd w:val="0"/>
        <w:spacing w:after="0" w:line="240" w:lineRule="auto"/>
        <w:rPr>
          <w:rFonts w:cs="ArialMT"/>
          <w:sz w:val="18"/>
          <w:szCs w:val="18"/>
        </w:rPr>
      </w:pPr>
      <w:r w:rsidRPr="00554217">
        <w:rPr>
          <w:rFonts w:cs="ArialMT"/>
          <w:sz w:val="18"/>
          <w:szCs w:val="18"/>
        </w:rPr>
        <w:t>Çevresel</w:t>
      </w:r>
      <w:r w:rsidR="00AA4CD3">
        <w:rPr>
          <w:rFonts w:cs="ArialMT"/>
          <w:sz w:val="18"/>
          <w:szCs w:val="18"/>
        </w:rPr>
        <w:t xml:space="preserve"> Teknoloji, Sürdürülebilirlik</w:t>
      </w:r>
      <w:r w:rsidR="0051355E">
        <w:rPr>
          <w:rFonts w:cs="ArialMT"/>
          <w:sz w:val="18"/>
          <w:szCs w:val="18"/>
        </w:rPr>
        <w:t xml:space="preserve"> **</w:t>
      </w:r>
    </w:p>
    <w:p w:rsidR="00401D0B" w:rsidRPr="00554217" w:rsidRDefault="00401D0B" w:rsidP="00401D0B">
      <w:pPr>
        <w:autoSpaceDE w:val="0"/>
        <w:autoSpaceDN w:val="0"/>
        <w:adjustRightInd w:val="0"/>
        <w:spacing w:after="0" w:line="240" w:lineRule="auto"/>
        <w:rPr>
          <w:rFonts w:cs="ArialMT"/>
          <w:sz w:val="18"/>
          <w:szCs w:val="18"/>
        </w:rPr>
      </w:pPr>
      <w:r w:rsidRPr="00554217">
        <w:rPr>
          <w:rFonts w:cs="ArialMT"/>
          <w:sz w:val="18"/>
          <w:szCs w:val="18"/>
        </w:rPr>
        <w:t>İnsan, Toplum</w:t>
      </w:r>
      <w:r w:rsidR="00AA4CD3">
        <w:rPr>
          <w:rFonts w:cs="ArialMT"/>
          <w:sz w:val="18"/>
          <w:szCs w:val="18"/>
        </w:rPr>
        <w:t xml:space="preserve">, Toplumsal Sürdürülebilirlik </w:t>
      </w:r>
      <w:r w:rsidR="0051355E">
        <w:rPr>
          <w:rFonts w:cs="ArialMT"/>
          <w:sz w:val="18"/>
          <w:szCs w:val="18"/>
        </w:rPr>
        <w:t>**</w:t>
      </w:r>
    </w:p>
    <w:p w:rsidR="00401D0B" w:rsidRDefault="00AA4CD3" w:rsidP="00401D0B">
      <w:pPr>
        <w:autoSpaceDE w:val="0"/>
        <w:autoSpaceDN w:val="0"/>
        <w:adjustRightInd w:val="0"/>
        <w:spacing w:after="0" w:line="240" w:lineRule="auto"/>
        <w:rPr>
          <w:rFonts w:cs="ArialMT"/>
          <w:b/>
          <w:sz w:val="18"/>
          <w:szCs w:val="18"/>
        </w:rPr>
      </w:pPr>
      <w:r w:rsidRPr="0051355E">
        <w:rPr>
          <w:rFonts w:cs="ArialMT"/>
          <w:b/>
          <w:sz w:val="18"/>
          <w:szCs w:val="18"/>
        </w:rPr>
        <w:t xml:space="preserve">Mesleki Uygulama Bilgisi </w:t>
      </w:r>
      <w:r w:rsidR="0051355E" w:rsidRPr="0051355E">
        <w:rPr>
          <w:rFonts w:cs="ArialMT"/>
          <w:b/>
          <w:sz w:val="18"/>
          <w:szCs w:val="18"/>
        </w:rPr>
        <w:t>***</w:t>
      </w:r>
    </w:p>
    <w:p w:rsidR="00DC4EDD" w:rsidRDefault="00DC4EDD" w:rsidP="00401D0B">
      <w:pPr>
        <w:autoSpaceDE w:val="0"/>
        <w:autoSpaceDN w:val="0"/>
        <w:adjustRightInd w:val="0"/>
        <w:spacing w:after="0" w:line="240" w:lineRule="auto"/>
        <w:rPr>
          <w:rFonts w:cs="ArialMT"/>
          <w:b/>
          <w:sz w:val="18"/>
          <w:szCs w:val="18"/>
        </w:rPr>
      </w:pPr>
    </w:p>
    <w:p w:rsidR="00DC4EDD" w:rsidRDefault="00DC4EDD" w:rsidP="00401D0B">
      <w:pPr>
        <w:autoSpaceDE w:val="0"/>
        <w:autoSpaceDN w:val="0"/>
        <w:adjustRightInd w:val="0"/>
        <w:spacing w:after="0" w:line="240" w:lineRule="auto"/>
        <w:rPr>
          <w:rFonts w:cs="ArialMT"/>
          <w:b/>
          <w:sz w:val="18"/>
          <w:szCs w:val="18"/>
        </w:rPr>
      </w:pPr>
    </w:p>
    <w:p w:rsidR="00AA4CD3" w:rsidRDefault="00171A09" w:rsidP="00401D0B">
      <w:pPr>
        <w:autoSpaceDE w:val="0"/>
        <w:autoSpaceDN w:val="0"/>
        <w:adjustRightInd w:val="0"/>
        <w:spacing w:after="0" w:line="240" w:lineRule="auto"/>
        <w:rPr>
          <w:rFonts w:ascii="Cambria" w:hAnsi="Cambria" w:cs="Cambria"/>
          <w:u w:val="single"/>
        </w:rPr>
      </w:pPr>
      <w:r w:rsidRPr="00171A09">
        <w:rPr>
          <w:rFonts w:ascii="Cambria" w:hAnsi="Cambria" w:cs="Cambria"/>
          <w:u w:val="single"/>
        </w:rPr>
        <w:t>Mezun Profili</w:t>
      </w:r>
    </w:p>
    <w:p w:rsidR="00171A09" w:rsidRPr="00171A09" w:rsidRDefault="00171A09" w:rsidP="00401D0B">
      <w:pPr>
        <w:autoSpaceDE w:val="0"/>
        <w:autoSpaceDN w:val="0"/>
        <w:adjustRightInd w:val="0"/>
        <w:spacing w:after="0" w:line="240" w:lineRule="auto"/>
        <w:rPr>
          <w:rFonts w:ascii="Cambria" w:hAnsi="Cambria" w:cs="Cambria"/>
          <w:u w:val="single"/>
        </w:rPr>
      </w:pPr>
    </w:p>
    <w:p w:rsidR="00171A09" w:rsidRDefault="00171A09" w:rsidP="00401D0B">
      <w:pPr>
        <w:autoSpaceDE w:val="0"/>
        <w:autoSpaceDN w:val="0"/>
        <w:adjustRightInd w:val="0"/>
        <w:spacing w:after="0" w:line="240" w:lineRule="auto"/>
        <w:rPr>
          <w:rFonts w:ascii="Cambria" w:hAnsi="Cambria" w:cs="Cambria"/>
        </w:rPr>
      </w:pPr>
      <w:r>
        <w:rPr>
          <w:rFonts w:ascii="Cambria" w:hAnsi="Cambria" w:cs="Cambria"/>
        </w:rPr>
        <w:t xml:space="preserve">- </w:t>
      </w:r>
      <w:r w:rsidR="00401D0B" w:rsidRPr="00401D0B">
        <w:rPr>
          <w:rFonts w:ascii="Cambria" w:hAnsi="Cambria" w:cs="Cambria"/>
        </w:rPr>
        <w:t xml:space="preserve">Mimarlıklisans  programı mezunlarının akademik profili </w:t>
      </w:r>
      <w:r w:rsidR="000120D8">
        <w:rPr>
          <w:rFonts w:ascii="Cambria" w:hAnsi="Cambria" w:cs="Cambria"/>
        </w:rPr>
        <w:t xml:space="preserve">(akademik yetkinlikleri) </w:t>
      </w:r>
      <w:r w:rsidR="00401D0B" w:rsidRPr="00401D0B">
        <w:rPr>
          <w:rFonts w:ascii="Cambria" w:hAnsi="Cambria" w:cs="Cambria"/>
        </w:rPr>
        <w:t xml:space="preserve">konusunda </w:t>
      </w:r>
    </w:p>
    <w:p w:rsidR="000A12B3" w:rsidRPr="00401D0B" w:rsidRDefault="00401D0B" w:rsidP="00401D0B">
      <w:pPr>
        <w:autoSpaceDE w:val="0"/>
        <w:autoSpaceDN w:val="0"/>
        <w:adjustRightInd w:val="0"/>
        <w:spacing w:after="0" w:line="240" w:lineRule="auto"/>
      </w:pPr>
      <w:r w:rsidRPr="00401D0B">
        <w:rPr>
          <w:rFonts w:ascii="Cambria" w:hAnsi="Cambria" w:cs="Cambria"/>
        </w:rPr>
        <w:t>mimarlık öğrencilerinin ve öğretim elemanlarının değerlendirmeleri</w:t>
      </w:r>
      <w:r w:rsidR="000120D8" w:rsidRPr="000120D8">
        <w:rPr>
          <w:i/>
        </w:rPr>
        <w:t>(2.0 üzerinden)</w:t>
      </w:r>
    </w:p>
    <w:p w:rsidR="000A12B3" w:rsidRDefault="000A12B3" w:rsidP="00A0688E">
      <w:pPr>
        <w:spacing w:after="0"/>
      </w:pPr>
    </w:p>
    <w:p w:rsidR="000120D8" w:rsidRDefault="000120D8" w:rsidP="000120D8">
      <w:pPr>
        <w:autoSpaceDE w:val="0"/>
        <w:autoSpaceDN w:val="0"/>
        <w:adjustRightInd w:val="0"/>
        <w:spacing w:after="0" w:line="240" w:lineRule="auto"/>
        <w:rPr>
          <w:rFonts w:ascii="ArialMT" w:hAnsi="ArialMT" w:cs="ArialMT"/>
          <w:sz w:val="16"/>
          <w:szCs w:val="16"/>
        </w:rPr>
      </w:pPr>
      <w:r>
        <w:rPr>
          <w:rFonts w:ascii="ArialMT" w:hAnsi="ArialMT" w:cs="ArialMT"/>
          <w:sz w:val="16"/>
          <w:szCs w:val="16"/>
        </w:rPr>
        <w:t>Tasarım 1.5</w:t>
      </w:r>
    </w:p>
    <w:p w:rsidR="000120D8" w:rsidRDefault="000120D8" w:rsidP="000120D8">
      <w:pPr>
        <w:autoSpaceDE w:val="0"/>
        <w:autoSpaceDN w:val="0"/>
        <w:adjustRightInd w:val="0"/>
        <w:spacing w:after="0" w:line="240" w:lineRule="auto"/>
        <w:rPr>
          <w:rFonts w:ascii="ArialMT" w:hAnsi="ArialMT" w:cs="ArialMT"/>
          <w:sz w:val="16"/>
          <w:szCs w:val="16"/>
        </w:rPr>
      </w:pPr>
      <w:r>
        <w:rPr>
          <w:rFonts w:ascii="ArialMT" w:hAnsi="ArialMT" w:cs="ArialMT"/>
          <w:sz w:val="16"/>
          <w:szCs w:val="16"/>
        </w:rPr>
        <w:t>Araştırma 1.3</w:t>
      </w:r>
    </w:p>
    <w:p w:rsidR="000120D8" w:rsidRDefault="000120D8" w:rsidP="000120D8">
      <w:pPr>
        <w:autoSpaceDE w:val="0"/>
        <w:autoSpaceDN w:val="0"/>
        <w:adjustRightInd w:val="0"/>
        <w:spacing w:after="0" w:line="240" w:lineRule="auto"/>
        <w:rPr>
          <w:rFonts w:ascii="ArialMT" w:hAnsi="ArialMT" w:cs="ArialMT"/>
          <w:sz w:val="16"/>
          <w:szCs w:val="16"/>
        </w:rPr>
      </w:pPr>
      <w:r>
        <w:rPr>
          <w:rFonts w:ascii="ArialMT" w:hAnsi="ArialMT" w:cs="ArialMT"/>
          <w:sz w:val="16"/>
          <w:szCs w:val="16"/>
        </w:rPr>
        <w:t>Tasarım Araştırması 1.3</w:t>
      </w:r>
    </w:p>
    <w:p w:rsidR="000120D8" w:rsidRDefault="000120D8" w:rsidP="000120D8">
      <w:pPr>
        <w:autoSpaceDE w:val="0"/>
        <w:autoSpaceDN w:val="0"/>
        <w:adjustRightInd w:val="0"/>
        <w:spacing w:after="0" w:line="240" w:lineRule="auto"/>
        <w:rPr>
          <w:rFonts w:ascii="ArialMT" w:hAnsi="ArialMT" w:cs="ArialMT"/>
          <w:sz w:val="16"/>
          <w:szCs w:val="16"/>
        </w:rPr>
      </w:pPr>
      <w:r>
        <w:rPr>
          <w:rFonts w:ascii="ArialMT" w:hAnsi="ArialMT" w:cs="ArialMT"/>
          <w:sz w:val="16"/>
          <w:szCs w:val="16"/>
        </w:rPr>
        <w:t>Eğitim 1.0</w:t>
      </w:r>
    </w:p>
    <w:p w:rsidR="006554AA" w:rsidRDefault="000120D8" w:rsidP="000120D8">
      <w:pPr>
        <w:spacing w:after="0"/>
        <w:rPr>
          <w:rFonts w:ascii="ArialMT" w:hAnsi="ArialMT" w:cs="ArialMT"/>
          <w:sz w:val="16"/>
          <w:szCs w:val="16"/>
        </w:rPr>
      </w:pPr>
      <w:r>
        <w:rPr>
          <w:rFonts w:ascii="ArialMT" w:hAnsi="ArialMT" w:cs="ArialMT"/>
          <w:sz w:val="16"/>
          <w:szCs w:val="16"/>
        </w:rPr>
        <w:t>Yönetim 0.5</w:t>
      </w:r>
    </w:p>
    <w:p w:rsidR="00420081" w:rsidRDefault="00420081" w:rsidP="000120D8">
      <w:pPr>
        <w:spacing w:after="0"/>
      </w:pPr>
    </w:p>
    <w:p w:rsidR="00A0688E" w:rsidRPr="00965AFA" w:rsidRDefault="00965AFA" w:rsidP="00A0688E">
      <w:pPr>
        <w:spacing w:after="0"/>
        <w:rPr>
          <w:sz w:val="20"/>
          <w:szCs w:val="20"/>
        </w:rPr>
      </w:pPr>
      <w:r>
        <w:t xml:space="preserve">- İşbirliği, ekip çalışması yapabilme </w:t>
      </w:r>
      <w:r w:rsidRPr="00965AFA">
        <w:rPr>
          <w:b/>
          <w:sz w:val="20"/>
          <w:szCs w:val="20"/>
        </w:rPr>
        <w:t>(DeSeCo)</w:t>
      </w:r>
      <w:r w:rsidR="00B31689">
        <w:rPr>
          <w:i/>
        </w:rPr>
        <w:t>(3</w:t>
      </w:r>
      <w:r w:rsidR="00B31689" w:rsidRPr="000120D8">
        <w:rPr>
          <w:i/>
        </w:rPr>
        <w:t>.0 üzerinden)</w:t>
      </w:r>
    </w:p>
    <w:p w:rsidR="00B31689" w:rsidRDefault="00B31689" w:rsidP="00B31689">
      <w:pPr>
        <w:spacing w:after="0"/>
      </w:pPr>
    </w:p>
    <w:p w:rsidR="00B31689" w:rsidRDefault="00B31689" w:rsidP="00B31689">
      <w:pPr>
        <w:autoSpaceDE w:val="0"/>
        <w:autoSpaceDN w:val="0"/>
        <w:adjustRightInd w:val="0"/>
        <w:spacing w:after="0" w:line="240" w:lineRule="auto"/>
        <w:rPr>
          <w:rFonts w:ascii="ArialMT" w:hAnsi="ArialMT" w:cs="ArialMT"/>
          <w:sz w:val="16"/>
          <w:szCs w:val="16"/>
        </w:rPr>
      </w:pPr>
      <w:r>
        <w:rPr>
          <w:rFonts w:ascii="ArialMT" w:hAnsi="ArialMT" w:cs="ArialMT"/>
          <w:sz w:val="16"/>
          <w:szCs w:val="16"/>
        </w:rPr>
        <w:t>Tasarım………………. 2.2</w:t>
      </w:r>
    </w:p>
    <w:p w:rsidR="00B31689" w:rsidRDefault="00B31689" w:rsidP="00B31689">
      <w:pPr>
        <w:autoSpaceDE w:val="0"/>
        <w:autoSpaceDN w:val="0"/>
        <w:adjustRightInd w:val="0"/>
        <w:spacing w:after="0" w:line="240" w:lineRule="auto"/>
        <w:rPr>
          <w:rFonts w:ascii="ArialMT" w:hAnsi="ArialMT" w:cs="ArialMT"/>
          <w:sz w:val="16"/>
          <w:szCs w:val="16"/>
        </w:rPr>
      </w:pPr>
      <w:r>
        <w:rPr>
          <w:rFonts w:ascii="ArialMT" w:hAnsi="ArialMT" w:cs="ArialMT"/>
          <w:sz w:val="16"/>
          <w:szCs w:val="16"/>
        </w:rPr>
        <w:t>Araştırma…………….. 2</w:t>
      </w:r>
    </w:p>
    <w:p w:rsidR="00B31689" w:rsidRDefault="00B31689" w:rsidP="00B31689">
      <w:pPr>
        <w:autoSpaceDE w:val="0"/>
        <w:autoSpaceDN w:val="0"/>
        <w:adjustRightInd w:val="0"/>
        <w:spacing w:after="0" w:line="240" w:lineRule="auto"/>
        <w:rPr>
          <w:rFonts w:ascii="ArialMT" w:hAnsi="ArialMT" w:cs="ArialMT"/>
          <w:sz w:val="16"/>
          <w:szCs w:val="16"/>
        </w:rPr>
      </w:pPr>
      <w:r>
        <w:rPr>
          <w:rFonts w:ascii="ArialMT" w:hAnsi="ArialMT" w:cs="ArialMT"/>
          <w:sz w:val="16"/>
          <w:szCs w:val="16"/>
        </w:rPr>
        <w:t xml:space="preserve">Tasarım Araştırması... 1.8 </w:t>
      </w:r>
    </w:p>
    <w:p w:rsidR="00B31689" w:rsidRDefault="00B31689" w:rsidP="00B31689">
      <w:pPr>
        <w:autoSpaceDE w:val="0"/>
        <w:autoSpaceDN w:val="0"/>
        <w:adjustRightInd w:val="0"/>
        <w:spacing w:after="0" w:line="240" w:lineRule="auto"/>
        <w:rPr>
          <w:rFonts w:ascii="ArialMT" w:hAnsi="ArialMT" w:cs="ArialMT"/>
          <w:sz w:val="16"/>
          <w:szCs w:val="16"/>
        </w:rPr>
      </w:pPr>
      <w:r>
        <w:rPr>
          <w:rFonts w:ascii="ArialMT" w:hAnsi="ArialMT" w:cs="ArialMT"/>
          <w:sz w:val="16"/>
          <w:szCs w:val="16"/>
        </w:rPr>
        <w:t>Eğitim…………………. 2.5</w:t>
      </w:r>
    </w:p>
    <w:p w:rsidR="00B31689" w:rsidRDefault="00B31689" w:rsidP="00B31689">
      <w:pPr>
        <w:spacing w:after="0"/>
        <w:rPr>
          <w:rFonts w:ascii="ArialMT" w:hAnsi="ArialMT" w:cs="ArialMT"/>
          <w:sz w:val="16"/>
          <w:szCs w:val="16"/>
        </w:rPr>
      </w:pPr>
      <w:r>
        <w:rPr>
          <w:rFonts w:ascii="ArialMT" w:hAnsi="ArialMT" w:cs="ArialMT"/>
          <w:sz w:val="16"/>
          <w:szCs w:val="16"/>
        </w:rPr>
        <w:t>Yönetim………………. 2.6</w:t>
      </w:r>
    </w:p>
    <w:p w:rsidR="007C5224" w:rsidRDefault="007C5224" w:rsidP="00B31689">
      <w:pPr>
        <w:spacing w:after="0"/>
        <w:rPr>
          <w:rFonts w:ascii="ArialMT" w:hAnsi="ArialMT" w:cs="ArialMT"/>
          <w:sz w:val="16"/>
          <w:szCs w:val="16"/>
        </w:rPr>
      </w:pPr>
    </w:p>
    <w:p w:rsidR="00DC4EDD" w:rsidRDefault="00DC4EDD" w:rsidP="00B31689">
      <w:pPr>
        <w:spacing w:after="0"/>
        <w:rPr>
          <w:rFonts w:ascii="ArialMT" w:hAnsi="ArialMT" w:cs="ArialMT"/>
          <w:sz w:val="16"/>
          <w:szCs w:val="16"/>
        </w:rPr>
      </w:pPr>
    </w:p>
    <w:p w:rsidR="002C2A92" w:rsidRPr="00C95234" w:rsidRDefault="002C2A92" w:rsidP="002C2A92">
      <w:pPr>
        <w:spacing w:after="0"/>
        <w:jc w:val="center"/>
        <w:rPr>
          <w:rFonts w:cs="ArialMT"/>
          <w:b/>
          <w:sz w:val="24"/>
          <w:szCs w:val="24"/>
        </w:rPr>
      </w:pPr>
      <w:r w:rsidRPr="00C95234">
        <w:rPr>
          <w:rFonts w:cs="ArialMT"/>
          <w:b/>
          <w:sz w:val="24"/>
          <w:szCs w:val="24"/>
        </w:rPr>
        <w:t>BÜTÜNLEŞİK  EĞİTİM PROGRAMI (“Bütünleşik Müfredat”)</w:t>
      </w:r>
    </w:p>
    <w:p w:rsidR="007C5224" w:rsidRPr="002C2A92" w:rsidRDefault="007C5224" w:rsidP="002C2A92">
      <w:pPr>
        <w:spacing w:after="0"/>
        <w:jc w:val="center"/>
        <w:rPr>
          <w:rFonts w:cs="ArialMT"/>
          <w:b/>
        </w:rPr>
      </w:pPr>
    </w:p>
    <w:p w:rsidR="002C2A92" w:rsidRDefault="002C2A92" w:rsidP="00B31689">
      <w:pPr>
        <w:spacing w:after="0"/>
        <w:rPr>
          <w:rFonts w:ascii="ArialMT" w:hAnsi="ArialMT" w:cs="ArialMT"/>
          <w:sz w:val="16"/>
          <w:szCs w:val="16"/>
        </w:rPr>
      </w:pPr>
    </w:p>
    <w:p w:rsidR="0012189D" w:rsidRPr="0012189D" w:rsidRDefault="0012189D" w:rsidP="00D55C5A">
      <w:pPr>
        <w:spacing w:after="0"/>
        <w:jc w:val="center"/>
        <w:rPr>
          <w:rFonts w:cs="ArialMT"/>
          <w:b/>
        </w:rPr>
      </w:pPr>
      <w:r w:rsidRPr="0012189D">
        <w:rPr>
          <w:rFonts w:cs="ArialMT"/>
          <w:b/>
        </w:rPr>
        <w:t>AKADEMİK BÜTÜNLEŞİKLİK</w:t>
      </w:r>
    </w:p>
    <w:p w:rsidR="0012189D" w:rsidRDefault="0012189D" w:rsidP="00B31689">
      <w:pPr>
        <w:spacing w:after="0"/>
        <w:rPr>
          <w:rFonts w:cs="ArialMT"/>
        </w:rPr>
      </w:pPr>
    </w:p>
    <w:p w:rsidR="00FB076F" w:rsidRDefault="00AD74E8" w:rsidP="00B31689">
      <w:pPr>
        <w:spacing w:after="0"/>
        <w:rPr>
          <w:rFonts w:cs="ArialMT"/>
        </w:rPr>
      </w:pPr>
      <w:r w:rsidRPr="00AD74E8">
        <w:rPr>
          <w:rFonts w:cs="ArialMT"/>
        </w:rPr>
        <w:t>Mimarlık g</w:t>
      </w:r>
      <w:r>
        <w:rPr>
          <w:rFonts w:cs="ArialMT"/>
        </w:rPr>
        <w:t>i</w:t>
      </w:r>
      <w:r w:rsidRPr="00AD74E8">
        <w:rPr>
          <w:rFonts w:cs="ArialMT"/>
        </w:rPr>
        <w:t>bi</w:t>
      </w:r>
      <w:r>
        <w:rPr>
          <w:rFonts w:cs="ArialMT"/>
        </w:rPr>
        <w:t xml:space="preserve"> mimarlığın eğitimi de çok yönlü ve çok bileşenlidir. </w:t>
      </w:r>
      <w:r w:rsidR="00FD217C">
        <w:rPr>
          <w:rFonts w:cs="ArialMT"/>
        </w:rPr>
        <w:t>Daha önceleri farklı yön ve bileşenlerin ayrı ayrı dersleştiği öğretim programları, özellikle ‘60’lı yıllardan sonra ilgili konular</w:t>
      </w:r>
      <w:r w:rsidR="00C25C1B">
        <w:rPr>
          <w:rFonts w:cs="ArialMT"/>
        </w:rPr>
        <w:t>ın</w:t>
      </w:r>
      <w:r w:rsidR="00FD217C">
        <w:rPr>
          <w:rFonts w:cs="ArialMT"/>
        </w:rPr>
        <w:t xml:space="preserve"> belli başlıklar altında toplanması ile ders sayıları azalan programlara dönüştü. </w:t>
      </w:r>
      <w:r w:rsidR="00765580">
        <w:rPr>
          <w:rFonts w:cs="ArialMT"/>
        </w:rPr>
        <w:t xml:space="preserve">Bu yaklaşım konuların </w:t>
      </w:r>
      <w:r w:rsidR="00140714">
        <w:rPr>
          <w:rFonts w:cs="ArialMT"/>
        </w:rPr>
        <w:t xml:space="preserve">dersler olarak </w:t>
      </w:r>
      <w:r w:rsidR="00C25C1B">
        <w:rPr>
          <w:rFonts w:cs="ArialMT"/>
        </w:rPr>
        <w:t xml:space="preserve">birbirinden bağımsız </w:t>
      </w:r>
      <w:r w:rsidR="00140714">
        <w:rPr>
          <w:rFonts w:cs="ArialMT"/>
        </w:rPr>
        <w:t>ayrışmasını önlese d</w:t>
      </w:r>
      <w:r w:rsidR="00C25C1B">
        <w:rPr>
          <w:rFonts w:cs="ArialMT"/>
        </w:rPr>
        <w:t xml:space="preserve">e, bazı konuların </w:t>
      </w:r>
      <w:r w:rsidR="00140714">
        <w:rPr>
          <w:rFonts w:cs="ArialMT"/>
        </w:rPr>
        <w:t xml:space="preserve">yeterince ele </w:t>
      </w:r>
      <w:r w:rsidR="00C25C1B">
        <w:rPr>
          <w:rFonts w:cs="ArialMT"/>
        </w:rPr>
        <w:t>alınamaması bir yana</w:t>
      </w:r>
      <w:r w:rsidR="00140714">
        <w:rPr>
          <w:rFonts w:cs="ArialMT"/>
        </w:rPr>
        <w:t>, derslerin birbirleri ile ilişkilerinde önemli bir gelişme yaratmadı. Azalan derslerin bu durumları nedeniyle, z</w:t>
      </w:r>
      <w:r w:rsidR="00FD217C">
        <w:rPr>
          <w:rFonts w:cs="ArialMT"/>
        </w:rPr>
        <w:t>aman zaman</w:t>
      </w:r>
      <w:r w:rsidR="00FB076F">
        <w:rPr>
          <w:rFonts w:cs="ArialMT"/>
        </w:rPr>
        <w:t xml:space="preserve">, yeterince ele alınmadığı düşünülen bir konunun </w:t>
      </w:r>
      <w:r>
        <w:rPr>
          <w:rFonts w:cs="ArialMT"/>
        </w:rPr>
        <w:t>önemsen</w:t>
      </w:r>
      <w:r w:rsidR="00FD217C">
        <w:rPr>
          <w:rFonts w:cs="ArialMT"/>
        </w:rPr>
        <w:t>me</w:t>
      </w:r>
      <w:r w:rsidR="00FB076F">
        <w:rPr>
          <w:rFonts w:cs="ArialMT"/>
        </w:rPr>
        <w:t>si</w:t>
      </w:r>
      <w:r w:rsidR="00AC637A">
        <w:rPr>
          <w:rFonts w:cs="ArialMT"/>
        </w:rPr>
        <w:t xml:space="preserve"> </w:t>
      </w:r>
      <w:r w:rsidR="00770C9A">
        <w:rPr>
          <w:rFonts w:cs="ArialMT"/>
        </w:rPr>
        <w:t xml:space="preserve">veya öğrencilerde gözlenen bazı eksiklikler </w:t>
      </w:r>
      <w:r w:rsidR="00FD217C">
        <w:rPr>
          <w:rFonts w:cs="ArialMT"/>
        </w:rPr>
        <w:t xml:space="preserve">nedeniyle, </w:t>
      </w:r>
      <w:r w:rsidR="00770C9A">
        <w:rPr>
          <w:rFonts w:cs="ArialMT"/>
        </w:rPr>
        <w:t xml:space="preserve">dersleştirilmesi ve </w:t>
      </w:r>
      <w:r>
        <w:rPr>
          <w:rFonts w:cs="ArialMT"/>
        </w:rPr>
        <w:t xml:space="preserve">her mimarlık </w:t>
      </w:r>
      <w:r w:rsidR="00FD217C">
        <w:rPr>
          <w:rFonts w:cs="ArialMT"/>
        </w:rPr>
        <w:t xml:space="preserve">öğrencisinin alması </w:t>
      </w:r>
      <w:r w:rsidR="00770C9A">
        <w:rPr>
          <w:rFonts w:cs="ArialMT"/>
        </w:rPr>
        <w:t xml:space="preserve">için </w:t>
      </w:r>
      <w:r>
        <w:rPr>
          <w:rFonts w:cs="ArialMT"/>
        </w:rPr>
        <w:t>öğretim programına konulması</w:t>
      </w:r>
      <w:r w:rsidR="00AC637A">
        <w:rPr>
          <w:rFonts w:cs="ArialMT"/>
        </w:rPr>
        <w:t xml:space="preserve"> </w:t>
      </w:r>
      <w:r w:rsidR="00C25C1B">
        <w:rPr>
          <w:rFonts w:cs="ArialMT"/>
        </w:rPr>
        <w:t xml:space="preserve">sık sık </w:t>
      </w:r>
      <w:r>
        <w:rPr>
          <w:rFonts w:cs="ArialMT"/>
        </w:rPr>
        <w:t>gündeme getirilebilmektedir.</w:t>
      </w:r>
      <w:r w:rsidR="002E7EC4">
        <w:rPr>
          <w:rFonts w:cs="ArialMT"/>
        </w:rPr>
        <w:t xml:space="preserve"> Teknolojideki değişimler ve yeni yaklaşımlarla gelişen konuların (bilgi teknolojilerinde, dolayısıyla tasarımla bütünleşmesinde, sürdürülebilirlik v.b.)  eğitimde içerilme gereği, durumu daha da bütünsel almayı gerekli kılmaktadır.</w:t>
      </w:r>
    </w:p>
    <w:p w:rsidR="00AA3036" w:rsidRDefault="00AA3036" w:rsidP="00B31689">
      <w:pPr>
        <w:spacing w:after="0"/>
        <w:rPr>
          <w:rFonts w:cs="ArialMT"/>
        </w:rPr>
      </w:pPr>
    </w:p>
    <w:p w:rsidR="002E7EC4" w:rsidRDefault="000C10CF" w:rsidP="00B31689">
      <w:pPr>
        <w:spacing w:after="0"/>
      </w:pPr>
      <w:r>
        <w:rPr>
          <w:rFonts w:cs="ArialMT"/>
        </w:rPr>
        <w:t xml:space="preserve">Sayıları azalan zorunlu derslerin </w:t>
      </w:r>
      <w:r w:rsidR="00765580">
        <w:rPr>
          <w:rFonts w:cs="ArialMT"/>
        </w:rPr>
        <w:t xml:space="preserve">her birinin </w:t>
      </w:r>
      <w:r>
        <w:rPr>
          <w:rFonts w:cs="ArialMT"/>
        </w:rPr>
        <w:t xml:space="preserve">altında toplanan konuların </w:t>
      </w:r>
      <w:r w:rsidR="00765580">
        <w:rPr>
          <w:rFonts w:cs="ArialMT"/>
        </w:rPr>
        <w:t>bir</w:t>
      </w:r>
      <w:r>
        <w:rPr>
          <w:rFonts w:cs="ArialMT"/>
        </w:rPr>
        <w:t xml:space="preserve"> bütünlük içerisinde </w:t>
      </w:r>
      <w:r w:rsidR="00765580">
        <w:rPr>
          <w:rFonts w:cs="ArialMT"/>
        </w:rPr>
        <w:t xml:space="preserve">yeterli derinlikte ele alınması </w:t>
      </w:r>
      <w:r w:rsidR="00FB076F">
        <w:rPr>
          <w:rFonts w:cs="ArialMT"/>
        </w:rPr>
        <w:t xml:space="preserve">zaman, </w:t>
      </w:r>
      <w:r w:rsidR="00765580">
        <w:rPr>
          <w:rFonts w:cs="ArialMT"/>
        </w:rPr>
        <w:t>ders</w:t>
      </w:r>
      <w:r w:rsidR="00BF72F9">
        <w:rPr>
          <w:rFonts w:cs="ArialMT"/>
        </w:rPr>
        <w:t>ler</w:t>
      </w:r>
      <w:r w:rsidR="00765580">
        <w:rPr>
          <w:rFonts w:cs="ArialMT"/>
        </w:rPr>
        <w:t>in diğer derslerle ilişkisinin kurulması</w:t>
      </w:r>
      <w:r w:rsidR="00AC637A">
        <w:rPr>
          <w:rFonts w:cs="ArialMT"/>
        </w:rPr>
        <w:t xml:space="preserve"> da</w:t>
      </w:r>
      <w:r w:rsidR="00654BA7">
        <w:rPr>
          <w:rFonts w:cs="ArialMT"/>
        </w:rPr>
        <w:t xml:space="preserve"> eşgüdüm </w:t>
      </w:r>
      <w:r w:rsidR="00654BA7">
        <w:rPr>
          <w:rFonts w:cs="ArialMT"/>
        </w:rPr>
        <w:lastRenderedPageBreak/>
        <w:t xml:space="preserve">gerektirmekte, her ikisinin </w:t>
      </w:r>
      <w:r w:rsidR="00AA3036">
        <w:rPr>
          <w:rFonts w:cs="ArialMT"/>
        </w:rPr>
        <w:t xml:space="preserve">başarılması ise akademik kadroya ve eğitim ortamının düzenine bağlı bulunmaktadır. </w:t>
      </w:r>
      <w:r w:rsidR="00FE1E15">
        <w:rPr>
          <w:rFonts w:cs="ArialMT"/>
        </w:rPr>
        <w:t>Akademik olarak bütünleşikliğin sağlanabilmesinde, m</w:t>
      </w:r>
      <w:r w:rsidR="000E68C4">
        <w:t>imari biçimin sentezlenmesinde</w:t>
      </w:r>
      <w:r w:rsidR="00421AF6">
        <w:t xml:space="preserve"> düşünülmesi gereken çeşitli konularda bilgilenmeyi içeren </w:t>
      </w:r>
      <w:r w:rsidR="00FD228D">
        <w:t>mimari stüdyo dersleri</w:t>
      </w:r>
      <w:r w:rsidR="000E68C4">
        <w:t>, konuların derinlemesine verildiği dersler</w:t>
      </w:r>
      <w:r w:rsidR="00FE1E15">
        <w:t>den farklı olarak, stratejik bir araçtır. Çalışılan konulara özgü olarak stüdyo bazlı</w:t>
      </w:r>
      <w:r w:rsidR="00997494">
        <w:t xml:space="preserve"> </w:t>
      </w:r>
      <w:r w:rsidR="006C6B48">
        <w:t>bilgilendirmeler</w:t>
      </w:r>
      <w:r w:rsidR="00FE1E15">
        <w:t xml:space="preserve"> için</w:t>
      </w:r>
      <w:r w:rsidR="00AC637A">
        <w:t>,</w:t>
      </w:r>
      <w:r w:rsidR="00FE1E15">
        <w:t xml:space="preserve"> stüdyonun </w:t>
      </w:r>
      <w:r w:rsidR="00BF72F9">
        <w:t>süreleri ve sıklığının artırılması</w:t>
      </w:r>
      <w:r w:rsidR="006C6B48">
        <w:t xml:space="preserve"> ve stüdyo eğitimi</w:t>
      </w:r>
      <w:r w:rsidR="00BF72F9">
        <w:t>nin</w:t>
      </w:r>
      <w:r w:rsidR="006C6B48">
        <w:t xml:space="preserve"> akademik kadrodan, mimari uygulama ortamından ve</w:t>
      </w:r>
      <w:r w:rsidR="00AC637A">
        <w:t>,</w:t>
      </w:r>
      <w:r w:rsidR="006C6B48">
        <w:t xml:space="preserve"> farklı zaman ve sürelerde bilgilendirmeler için</w:t>
      </w:r>
      <w:r w:rsidR="00AC637A">
        <w:t>,</w:t>
      </w:r>
      <w:r w:rsidR="006C6B48">
        <w:t xml:space="preserve"> farklı </w:t>
      </w:r>
      <w:r w:rsidR="0003575A">
        <w:t xml:space="preserve">disiplinlerden / </w:t>
      </w:r>
      <w:r w:rsidR="006C6B48">
        <w:t>uzmanlıklardan</w:t>
      </w:r>
      <w:r w:rsidR="00BF72F9">
        <w:t xml:space="preserve"> oluşan ekiplerce yürütülmesi denenebilir. </w:t>
      </w:r>
    </w:p>
    <w:p w:rsidR="002E7EC4" w:rsidRDefault="002E7EC4" w:rsidP="00B31689">
      <w:pPr>
        <w:spacing w:after="0"/>
      </w:pPr>
    </w:p>
    <w:p w:rsidR="0012189D" w:rsidRDefault="0044207B" w:rsidP="00B31689">
      <w:pPr>
        <w:spacing w:after="0"/>
      </w:pPr>
      <w:r>
        <w:t xml:space="preserve">Eğitim programının düzenlenmesi </w:t>
      </w:r>
      <w:r w:rsidR="002E7EC4">
        <w:t>ile ilgili öneriler</w:t>
      </w:r>
      <w:r>
        <w:t>den biri</w:t>
      </w:r>
      <w:r w:rsidR="00AC637A">
        <w:t xml:space="preserve"> </w:t>
      </w:r>
      <w:r w:rsidR="00E416FE">
        <w:t>‘</w:t>
      </w:r>
      <w:r w:rsidR="002E7EC4">
        <w:t>modüler</w:t>
      </w:r>
      <w:r w:rsidR="00E416FE">
        <w:t xml:space="preserve"> sistem’</w:t>
      </w:r>
      <w:r>
        <w:t>’dir.</w:t>
      </w:r>
      <w:r w:rsidR="006135A1">
        <w:t xml:space="preserve">  Mesleğe özel konu alanlarının derslerinin modüller olarak ayrı zaman sürelerinde verildikten sonra mimari tasarım stüdyos</w:t>
      </w:r>
      <w:r w:rsidR="00AC637A">
        <w:t>u</w:t>
      </w:r>
      <w:r w:rsidR="00833089">
        <w:t xml:space="preserve"> bir modül olarak yürütülmektedir. </w:t>
      </w:r>
    </w:p>
    <w:p w:rsidR="0012189D" w:rsidRDefault="0012189D" w:rsidP="00B31689">
      <w:pPr>
        <w:spacing w:after="0"/>
      </w:pPr>
    </w:p>
    <w:p w:rsidR="00AD74E8" w:rsidRDefault="0012189D" w:rsidP="00D55C5A">
      <w:pPr>
        <w:spacing w:after="0"/>
        <w:jc w:val="center"/>
        <w:rPr>
          <w:rFonts w:cs="ArialMT"/>
          <w:b/>
        </w:rPr>
      </w:pPr>
      <w:r w:rsidRPr="0012189D">
        <w:rPr>
          <w:b/>
        </w:rPr>
        <w:t>AKADEMİ-PRATİK-TOPLUM BÜTÜNLEŞİKLİĞİ</w:t>
      </w:r>
    </w:p>
    <w:p w:rsidR="0012189D" w:rsidRDefault="0012189D" w:rsidP="00B31689">
      <w:pPr>
        <w:spacing w:after="0"/>
        <w:rPr>
          <w:rFonts w:cs="ArialMT"/>
          <w:b/>
        </w:rPr>
      </w:pPr>
    </w:p>
    <w:p w:rsidR="001D3623" w:rsidRDefault="002A111B" w:rsidP="00B31689">
      <w:pPr>
        <w:spacing w:after="0"/>
        <w:rPr>
          <w:rFonts w:cs="ArialMT"/>
        </w:rPr>
      </w:pPr>
      <w:r>
        <w:rPr>
          <w:rFonts w:cs="ArialMT"/>
        </w:rPr>
        <w:t>Mimari eğitiminin 21.yy.’da şekillenmesine etki edici etmenler uluslararası reform politikaları ve uygulamaları ile uluslararasılaşma ve bilgi teknolojileri-sayısallaştırma yöntemleri olmuştur. Son ikisi</w:t>
      </w:r>
      <w:r w:rsidR="00E823DA">
        <w:rPr>
          <w:rFonts w:cs="ArialMT"/>
        </w:rPr>
        <w:t>nin me</w:t>
      </w:r>
      <w:r w:rsidR="00A43A25">
        <w:rPr>
          <w:rFonts w:cs="ArialMT"/>
        </w:rPr>
        <w:t>slek pratiğindeki gelişmeleri</w:t>
      </w:r>
      <w:r w:rsidR="00E823DA">
        <w:rPr>
          <w:rFonts w:cs="ArialMT"/>
        </w:rPr>
        <w:t xml:space="preserve"> belli yönleriyle akademik dünyanın önüne geçirmesi, akademinin </w:t>
      </w:r>
      <w:r w:rsidR="00A43A25">
        <w:rPr>
          <w:rFonts w:cs="ArialMT"/>
        </w:rPr>
        <w:t xml:space="preserve">eğitim ve araştırma, bilgi üretimi ve yeniden yapılanma arayışları sürecinde </w:t>
      </w:r>
      <w:r w:rsidR="00E823DA">
        <w:rPr>
          <w:rFonts w:cs="ArialMT"/>
        </w:rPr>
        <w:t>pratik</w:t>
      </w:r>
      <w:r w:rsidR="00A43A25">
        <w:rPr>
          <w:rFonts w:cs="ArialMT"/>
        </w:rPr>
        <w:t xml:space="preserve"> ile bağlar kurma </w:t>
      </w:r>
      <w:r w:rsidR="005F58B2">
        <w:rPr>
          <w:rFonts w:cs="ArialMT"/>
        </w:rPr>
        <w:t xml:space="preserve">ve bütünleşme </w:t>
      </w:r>
      <w:r w:rsidR="00A43A25">
        <w:rPr>
          <w:rFonts w:cs="ArialMT"/>
        </w:rPr>
        <w:t>arayışların</w:t>
      </w:r>
      <w:r w:rsidR="005F58B2">
        <w:rPr>
          <w:rFonts w:cs="ArialMT"/>
        </w:rPr>
        <w:t xml:space="preserve">ı da öne çıkarmıştır. </w:t>
      </w:r>
      <w:r w:rsidR="0037667E">
        <w:rPr>
          <w:rFonts w:cs="ArialMT"/>
        </w:rPr>
        <w:t>Meslek pratiği ile stajlar dı</w:t>
      </w:r>
      <w:r w:rsidR="00F92EF3">
        <w:rPr>
          <w:rFonts w:cs="ArialMT"/>
        </w:rPr>
        <w:t>şında kurulabilecek işbirlikler</w:t>
      </w:r>
      <w:r w:rsidR="0037667E">
        <w:rPr>
          <w:rFonts w:cs="ArialMT"/>
        </w:rPr>
        <w:t xml:space="preserve"> önem kazanmaktadır. </w:t>
      </w:r>
      <w:r w:rsidR="003E11A8">
        <w:rPr>
          <w:rFonts w:cs="ArialMT"/>
        </w:rPr>
        <w:t>Ayrıca, sosyo-</w:t>
      </w:r>
      <w:r w:rsidR="006C50E4">
        <w:rPr>
          <w:rFonts w:cs="ArialMT"/>
        </w:rPr>
        <w:t xml:space="preserve">ekonomi </w:t>
      </w:r>
      <w:r w:rsidR="003E11A8">
        <w:rPr>
          <w:rFonts w:cs="ArialMT"/>
        </w:rPr>
        <w:t xml:space="preserve">ve </w:t>
      </w:r>
      <w:r w:rsidR="006C50E4">
        <w:rPr>
          <w:rFonts w:cs="ArialMT"/>
        </w:rPr>
        <w:t xml:space="preserve">politik </w:t>
      </w:r>
      <w:r w:rsidR="003E11A8">
        <w:rPr>
          <w:rFonts w:cs="ArialMT"/>
        </w:rPr>
        <w:t>değişimlerden</w:t>
      </w:r>
      <w:r w:rsidR="006C50E4">
        <w:rPr>
          <w:rFonts w:cs="ArialMT"/>
        </w:rPr>
        <w:t xml:space="preserve"> etkilenen mimari-kentsel yapılı çevreler</w:t>
      </w:r>
      <w:r w:rsidR="003E11A8">
        <w:rPr>
          <w:rFonts w:cs="ArialMT"/>
        </w:rPr>
        <w:t>in insan ve</w:t>
      </w:r>
      <w:r w:rsidR="006C50E4">
        <w:rPr>
          <w:rFonts w:cs="ArialMT"/>
        </w:rPr>
        <w:t xml:space="preserve"> toplum</w:t>
      </w:r>
      <w:r w:rsidR="003E11A8">
        <w:rPr>
          <w:rFonts w:cs="ArialMT"/>
        </w:rPr>
        <w:t>la ilişkilerindeki değişimler</w:t>
      </w:r>
      <w:r w:rsidR="0003575A">
        <w:rPr>
          <w:rFonts w:cs="ArialMT"/>
        </w:rPr>
        <w:t>,</w:t>
      </w:r>
      <w:r w:rsidR="006C50E4">
        <w:rPr>
          <w:rFonts w:cs="ArialMT"/>
        </w:rPr>
        <w:t xml:space="preserve"> akademinin üzerinde düşünme, araştırma yapma, bilgi ve fikir üretme, sonuçlarını da </w:t>
      </w:r>
      <w:r w:rsidR="003E11A8">
        <w:rPr>
          <w:rFonts w:cs="ArialMT"/>
        </w:rPr>
        <w:t>toplumla paylaşarak kamusal bir farkındalık yaratma</w:t>
      </w:r>
      <w:r w:rsidR="0003575A">
        <w:rPr>
          <w:rFonts w:cs="ArialMT"/>
        </w:rPr>
        <w:t xml:space="preserve"> sorumluluğunu a</w:t>
      </w:r>
      <w:r w:rsidR="00F92EF3">
        <w:rPr>
          <w:rFonts w:cs="ArialMT"/>
        </w:rPr>
        <w:t xml:space="preserve">rtıtmaktadır. </w:t>
      </w:r>
      <w:r w:rsidR="0037667E">
        <w:rPr>
          <w:rFonts w:cs="ArialMT"/>
        </w:rPr>
        <w:t>Derslerde ve bireysel yapılan araştırmalar ile stüdyo tasarım araştırmaların sonuçları ulaşılabilir</w:t>
      </w:r>
      <w:r w:rsidR="00DC4EDD">
        <w:rPr>
          <w:rFonts w:cs="ArialMT"/>
        </w:rPr>
        <w:t xml:space="preserve"> kılınmalıdır. Akademik dünyanın </w:t>
      </w:r>
      <w:r w:rsidR="0037667E">
        <w:rPr>
          <w:rFonts w:cs="ArialMT"/>
        </w:rPr>
        <w:t>m</w:t>
      </w:r>
      <w:r w:rsidR="00D629E4">
        <w:rPr>
          <w:rFonts w:cs="ArialMT"/>
        </w:rPr>
        <w:t xml:space="preserve">eslek pratiği ve toplumla </w:t>
      </w:r>
      <w:r w:rsidR="00FB314D">
        <w:rPr>
          <w:rFonts w:cs="ArialMT"/>
        </w:rPr>
        <w:t xml:space="preserve"> bütünleştir</w:t>
      </w:r>
      <w:r w:rsidR="00DC4EDD">
        <w:rPr>
          <w:rFonts w:cs="ArialMT"/>
        </w:rPr>
        <w:t>il</w:t>
      </w:r>
      <w:r w:rsidR="00FB314D">
        <w:rPr>
          <w:rFonts w:cs="ArialMT"/>
        </w:rPr>
        <w:t xml:space="preserve">me yaklaşımlarının </w:t>
      </w:r>
      <w:r w:rsidR="00D629E4">
        <w:rPr>
          <w:rFonts w:cs="ArialMT"/>
        </w:rPr>
        <w:t xml:space="preserve">mimarlık </w:t>
      </w:r>
      <w:r w:rsidR="0003575A">
        <w:rPr>
          <w:rFonts w:cs="ArialMT"/>
        </w:rPr>
        <w:t>eğitim programının yenile</w:t>
      </w:r>
      <w:r w:rsidR="00FB314D">
        <w:rPr>
          <w:rFonts w:cs="ArialMT"/>
        </w:rPr>
        <w:t>nmesinde düşünülmesi kaçınılmaz olmuştur.</w:t>
      </w:r>
    </w:p>
    <w:p w:rsidR="000D5F92" w:rsidRDefault="000D5F92" w:rsidP="00B31689">
      <w:pPr>
        <w:spacing w:after="0"/>
        <w:rPr>
          <w:rFonts w:cs="ArialMT"/>
        </w:rPr>
      </w:pPr>
    </w:p>
    <w:p w:rsidR="0012189D" w:rsidRDefault="000D5F92" w:rsidP="000D5F92">
      <w:pPr>
        <w:spacing w:after="0"/>
        <w:jc w:val="center"/>
        <w:rPr>
          <w:rFonts w:cs="ArialMT"/>
          <w:b/>
        </w:rPr>
      </w:pPr>
      <w:r w:rsidRPr="000D5F92">
        <w:rPr>
          <w:rFonts w:cs="ArialMT"/>
          <w:b/>
        </w:rPr>
        <w:t xml:space="preserve">‘ATILIM’ MİMARLIK BÖLÜMÜ </w:t>
      </w:r>
      <w:r w:rsidR="00B070EF">
        <w:rPr>
          <w:rFonts w:cs="ArialMT"/>
          <w:b/>
        </w:rPr>
        <w:t xml:space="preserve">LİSANS </w:t>
      </w:r>
      <w:r w:rsidRPr="000D5F92">
        <w:rPr>
          <w:rFonts w:cs="ArialMT"/>
          <w:b/>
        </w:rPr>
        <w:t>EĞİTİM PROGRAMI YENİLEME DENEYİMİ</w:t>
      </w:r>
    </w:p>
    <w:p w:rsidR="000D5F92" w:rsidRDefault="000D5F92" w:rsidP="000D5F92">
      <w:pPr>
        <w:spacing w:after="0"/>
        <w:rPr>
          <w:rFonts w:cs="ArialMT"/>
          <w:b/>
        </w:rPr>
      </w:pPr>
    </w:p>
    <w:p w:rsidR="00607194" w:rsidRDefault="000D5F92" w:rsidP="000D5F92">
      <w:r>
        <w:t xml:space="preserve">Atılım Üniversitesi Mimarlık Bölümü’nün Lisans eğitim programı Bölüm’ün kurulduğu 2009 yılından itibaren 2010-2014 arasında üç kez değişiklikler görmüştür. Güz-2015’te Bölüm </w:t>
      </w:r>
      <w:r w:rsidR="00F92EF3">
        <w:t>eğitim programı yenile</w:t>
      </w:r>
      <w:r>
        <w:t xml:space="preserve">me çalışmalarının kapsamlı olarak Mimarlık Akreditasyon Kurulu dış-değerlendirmesi için öz-değerlendirme çalışmaları olarak sürdürülmesine </w:t>
      </w:r>
      <w:r w:rsidR="00F42556">
        <w:t xml:space="preserve">Bölüm Kurulu olarak karar verildi. İlk olarak </w:t>
      </w:r>
      <w:r w:rsidR="00F42556" w:rsidRPr="00F42556">
        <w:t>Tasarım-Yaratıcı Düşünce; Tarih-Kuram-Eleştiri; Çevre-Kent-İnsan-Toplum; Teknoloji;</w:t>
      </w:r>
      <w:r w:rsidR="00F42556">
        <w:t xml:space="preserve">ve </w:t>
      </w:r>
      <w:r w:rsidR="00F42556" w:rsidRPr="00F42556">
        <w:t xml:space="preserve">Meslek Ortamı </w:t>
      </w:r>
      <w:r w:rsidR="00F42556">
        <w:t>konu alanları</w:t>
      </w:r>
      <w:r w:rsidR="00990632">
        <w:t>nın her birine</w:t>
      </w:r>
      <w:r w:rsidR="00F42556">
        <w:t xml:space="preserve"> ilişkin </w:t>
      </w:r>
      <w:r w:rsidR="00990632">
        <w:t>var</w:t>
      </w:r>
      <w:r w:rsidR="00474EC2">
        <w:t xml:space="preserve"> </w:t>
      </w:r>
      <w:r w:rsidR="00990632">
        <w:t xml:space="preserve">olan durum ve yapılması gerektiği düşünülenler öğretim elemanları tarafından çalışılarak sunuldu ve görüşüldü. </w:t>
      </w:r>
      <w:r w:rsidR="00474EC2">
        <w:t xml:space="preserve">Çalışmalara öğrenciler ve ilgili olabilecek kesimlerden katılanlar olmadı. </w:t>
      </w:r>
      <w:r w:rsidR="00990632">
        <w:t xml:space="preserve"> </w:t>
      </w:r>
    </w:p>
    <w:p w:rsidR="00610BD4" w:rsidRDefault="00990632" w:rsidP="000D5F92">
      <w:r>
        <w:t>Aynı sürede başlayan Atılım Üniversitesi iç-değerlendirme ve strateji çalışmaları ile ilgili olarak</w:t>
      </w:r>
      <w:r w:rsidR="00F92EF3">
        <w:t xml:space="preserve"> </w:t>
      </w:r>
      <w:r>
        <w:t>Üniversite</w:t>
      </w:r>
      <w:r w:rsidR="00607194">
        <w:t xml:space="preserve"> genelinde eğitim programları</w:t>
      </w:r>
      <w:r w:rsidR="00610BD4">
        <w:t xml:space="preserve">nın </w:t>
      </w:r>
      <w:r w:rsidR="00CD4702">
        <w:t>(“müfredat</w:t>
      </w:r>
      <w:r w:rsidR="00607194">
        <w:t>”</w:t>
      </w:r>
      <w:r w:rsidR="00CD4702">
        <w:t xml:space="preserve">ların) </w:t>
      </w:r>
      <w:r w:rsidR="00607194">
        <w:t>ele alınması gündeme geldi. O</w:t>
      </w:r>
      <w:r w:rsidR="00CD4702">
        <w:t xml:space="preserve"> zamana kadar yapılmış olan </w:t>
      </w:r>
      <w:r w:rsidR="00610BD4">
        <w:t xml:space="preserve">“müfredat” </w:t>
      </w:r>
      <w:r w:rsidR="00CD4702">
        <w:t>değişik</w:t>
      </w:r>
      <w:r w:rsidR="00F92EF3">
        <w:t>likler</w:t>
      </w:r>
      <w:r w:rsidR="00610BD4">
        <w:t>i nedeniyle</w:t>
      </w:r>
      <w:r w:rsidR="00F92EF3">
        <w:t xml:space="preserve"> mezuniyet sırasında</w:t>
      </w:r>
      <w:r w:rsidR="00CD4702">
        <w:t xml:space="preserve"> çıkan </w:t>
      </w:r>
      <w:r w:rsidR="00610BD4">
        <w:t xml:space="preserve">kişi bazlı “müfredat” </w:t>
      </w:r>
      <w:r w:rsidR="00CD4702">
        <w:t>sorunların</w:t>
      </w:r>
      <w:r w:rsidR="00610BD4">
        <w:t xml:space="preserve">ın düzeltilmesi gerekmekteydi. Ayrıca haftalık ders saatine dayalı kredilendirme yerine AKTS’nin esas olacağı yeni eğitim programına </w:t>
      </w:r>
      <w:r w:rsidR="00CD4702">
        <w:t>Üniversite</w:t>
      </w:r>
      <w:r w:rsidR="00607194">
        <w:t>-içi</w:t>
      </w:r>
      <w:r w:rsidR="00CD4702">
        <w:t xml:space="preserve"> ortak zorunlu bazı derslerin </w:t>
      </w:r>
      <w:r w:rsidR="00B1150A" w:rsidRPr="000155CD">
        <w:rPr>
          <w:i/>
        </w:rPr>
        <w:t>(</w:t>
      </w:r>
      <w:r w:rsidR="00432A63" w:rsidRPr="000155CD">
        <w:rPr>
          <w:i/>
        </w:rPr>
        <w:t>4 yeni İngilizce dersi</w:t>
      </w:r>
      <w:r w:rsidR="00B1150A" w:rsidRPr="000155CD">
        <w:rPr>
          <w:i/>
        </w:rPr>
        <w:t xml:space="preserve"> ve Uygarlık Tarihi dersi)</w:t>
      </w:r>
      <w:r w:rsidR="00610BD4">
        <w:rPr>
          <w:i/>
        </w:rPr>
        <w:t xml:space="preserve"> </w:t>
      </w:r>
      <w:r w:rsidR="00610BD4" w:rsidRPr="00610BD4">
        <w:t>konulması istendi.</w:t>
      </w:r>
      <w:r w:rsidR="00610BD4">
        <w:t xml:space="preserve"> </w:t>
      </w:r>
    </w:p>
    <w:p w:rsidR="00F42556" w:rsidRDefault="00607194" w:rsidP="000D5F92">
      <w:r>
        <w:lastRenderedPageBreak/>
        <w:t>Mimarlık Bölümü’nde başlam</w:t>
      </w:r>
      <w:r w:rsidR="008C662B">
        <w:t xml:space="preserve">ış </w:t>
      </w:r>
      <w:r w:rsidR="000155CD">
        <w:t xml:space="preserve">olan </w:t>
      </w:r>
      <w:r w:rsidR="008C662B">
        <w:t>yenileme çalışması, bu yeni durumun gerekleri ve hızına göre sürdü</w:t>
      </w:r>
      <w:r w:rsidR="00B1150A">
        <w:t xml:space="preserve"> ve Haziran-2016 tarihinde tamamlandı. Ancak </w:t>
      </w:r>
      <w:r w:rsidR="000301EF">
        <w:t xml:space="preserve">Y.Ö.K.’ün dersleri dışında </w:t>
      </w:r>
      <w:r w:rsidR="00B1150A">
        <w:t xml:space="preserve">yeni ortak zorunlu dersler nedeniyle artan ders sayısından </w:t>
      </w:r>
      <w:r w:rsidR="005F273B">
        <w:t xml:space="preserve">dolayı, </w:t>
      </w:r>
      <w:r w:rsidR="00B1150A">
        <w:t>mesleğe özel bazı derslerin konulmaması ve azaltılması gibi, kısmen “zorunlu seçmeli ders” anlayışıyla çözülmeye çalışılan bir sonuç ortaya çıktı.</w:t>
      </w:r>
    </w:p>
    <w:p w:rsidR="00235335" w:rsidRDefault="00AF229B" w:rsidP="00235335">
      <w:pPr>
        <w:autoSpaceDE w:val="0"/>
        <w:autoSpaceDN w:val="0"/>
        <w:adjustRightInd w:val="0"/>
        <w:spacing w:after="0" w:line="240" w:lineRule="auto"/>
        <w:rPr>
          <w:rFonts w:cs="Cambria"/>
          <w:b/>
          <w:sz w:val="24"/>
          <w:szCs w:val="24"/>
        </w:rPr>
      </w:pPr>
      <w:r w:rsidRPr="00AF229B">
        <w:rPr>
          <w:rFonts w:cs="Cambria"/>
          <w:b/>
          <w:sz w:val="24"/>
          <w:szCs w:val="24"/>
        </w:rPr>
        <w:t>Y</w:t>
      </w:r>
      <w:r w:rsidR="00235335" w:rsidRPr="00AF229B">
        <w:rPr>
          <w:rFonts w:cs="Cambria"/>
          <w:b/>
          <w:sz w:val="24"/>
          <w:szCs w:val="24"/>
        </w:rPr>
        <w:t xml:space="preserve">apılan </w:t>
      </w:r>
      <w:r w:rsidRPr="00AF229B">
        <w:rPr>
          <w:rFonts w:cs="Cambria"/>
          <w:b/>
          <w:sz w:val="24"/>
          <w:szCs w:val="24"/>
        </w:rPr>
        <w:t xml:space="preserve">değişiklik ve </w:t>
      </w:r>
      <w:r>
        <w:rPr>
          <w:rFonts w:cs="Cambria"/>
          <w:b/>
          <w:sz w:val="24"/>
          <w:szCs w:val="24"/>
        </w:rPr>
        <w:t>yenile</w:t>
      </w:r>
      <w:r w:rsidR="00235335" w:rsidRPr="00AF229B">
        <w:rPr>
          <w:rFonts w:cs="Cambria"/>
          <w:b/>
          <w:sz w:val="24"/>
          <w:szCs w:val="24"/>
        </w:rPr>
        <w:t>me</w:t>
      </w:r>
      <w:r w:rsidRPr="00AF229B">
        <w:rPr>
          <w:rFonts w:cs="Cambria"/>
          <w:b/>
          <w:sz w:val="24"/>
          <w:szCs w:val="24"/>
        </w:rPr>
        <w:t>ler</w:t>
      </w:r>
      <w:r w:rsidR="00235335" w:rsidRPr="00AF229B">
        <w:rPr>
          <w:rFonts w:cs="Cambria"/>
          <w:b/>
          <w:sz w:val="24"/>
          <w:szCs w:val="24"/>
        </w:rPr>
        <w:t>:</w:t>
      </w:r>
    </w:p>
    <w:p w:rsidR="003D785A" w:rsidRDefault="003D785A" w:rsidP="00235335">
      <w:pPr>
        <w:autoSpaceDE w:val="0"/>
        <w:autoSpaceDN w:val="0"/>
        <w:adjustRightInd w:val="0"/>
        <w:spacing w:after="0" w:line="240" w:lineRule="auto"/>
        <w:rPr>
          <w:rFonts w:cs="Cambria"/>
          <w:b/>
          <w:sz w:val="24"/>
          <w:szCs w:val="24"/>
        </w:rPr>
      </w:pPr>
    </w:p>
    <w:p w:rsidR="00B674F1" w:rsidRDefault="008550D8" w:rsidP="00235335">
      <w:pPr>
        <w:autoSpaceDE w:val="0"/>
        <w:autoSpaceDN w:val="0"/>
        <w:adjustRightInd w:val="0"/>
        <w:spacing w:after="0" w:line="240" w:lineRule="auto"/>
        <w:rPr>
          <w:rFonts w:cs="Cambria"/>
        </w:rPr>
      </w:pPr>
      <w:r w:rsidRPr="002A35FF">
        <w:rPr>
          <w:rFonts w:cs="Cambria"/>
        </w:rPr>
        <w:t xml:space="preserve">Bölümler üniversitenin temel birimleri olsa da, varolan sistem hiyerarşisinde bağımsızlığı oldukça göreceli olmaktadır. Yüksek öğretim sisteminin (Y.Ö.K.), üniversite ve fakültenin karar ve etkileri ile yapılan değişiklik ve yenilemeler, Bölüm’ün yapmak istedikleri ile </w:t>
      </w:r>
      <w:r w:rsidR="00BF3980" w:rsidRPr="002A35FF">
        <w:rPr>
          <w:rFonts w:cs="Cambria"/>
        </w:rPr>
        <w:t>bağdaşmayabilmektedir.</w:t>
      </w:r>
    </w:p>
    <w:p w:rsidR="00B674F1" w:rsidRDefault="00B674F1" w:rsidP="00235335">
      <w:pPr>
        <w:autoSpaceDE w:val="0"/>
        <w:autoSpaceDN w:val="0"/>
        <w:adjustRightInd w:val="0"/>
        <w:spacing w:after="0" w:line="240" w:lineRule="auto"/>
        <w:rPr>
          <w:rFonts w:cs="Cambria"/>
        </w:rPr>
      </w:pPr>
    </w:p>
    <w:p w:rsidR="00690661" w:rsidRDefault="00BF3980" w:rsidP="00235335">
      <w:pPr>
        <w:autoSpaceDE w:val="0"/>
        <w:autoSpaceDN w:val="0"/>
        <w:adjustRightInd w:val="0"/>
        <w:spacing w:after="0" w:line="240" w:lineRule="auto"/>
        <w:rPr>
          <w:rFonts w:cs="Cambria"/>
        </w:rPr>
      </w:pPr>
      <w:r w:rsidRPr="002A35FF">
        <w:rPr>
          <w:rFonts w:cs="Cambria"/>
        </w:rPr>
        <w:t xml:space="preserve"> </w:t>
      </w:r>
      <w:r w:rsidR="00B674F1" w:rsidRPr="005522DA">
        <w:rPr>
          <w:rFonts w:cs="Cambria"/>
          <w:b/>
          <w:u w:val="single"/>
        </w:rPr>
        <w:t>‘Atılım’ Mimarlık Bölümü’nün belirlemiş olduğu yıl hedefleri</w:t>
      </w:r>
      <w:r w:rsidR="00B674F1">
        <w:rPr>
          <w:rFonts w:cs="Cambria"/>
        </w:rPr>
        <w:t>:</w:t>
      </w:r>
    </w:p>
    <w:p w:rsidR="00B674F1" w:rsidRDefault="00B674F1" w:rsidP="00235335">
      <w:pPr>
        <w:autoSpaceDE w:val="0"/>
        <w:autoSpaceDN w:val="0"/>
        <w:adjustRightInd w:val="0"/>
        <w:spacing w:after="0" w:line="240" w:lineRule="auto"/>
        <w:rPr>
          <w:rFonts w:cs="Cambria"/>
        </w:rPr>
      </w:pPr>
    </w:p>
    <w:p w:rsidR="00B674F1" w:rsidRPr="00B674F1" w:rsidRDefault="00B674F1" w:rsidP="00B674F1">
      <w:pPr>
        <w:rPr>
          <w:rFonts w:cs="Times New Roman"/>
        </w:rPr>
      </w:pPr>
      <w:r w:rsidRPr="00B674F1">
        <w:rPr>
          <w:rFonts w:cs="Times New Roman"/>
          <w:u w:val="single"/>
        </w:rPr>
        <w:t>Birinci yıl hedefleri:</w:t>
      </w:r>
      <w:r w:rsidRPr="00B674F1">
        <w:rPr>
          <w:rFonts w:cs="Times New Roman"/>
        </w:rPr>
        <w:t xml:space="preserve"> Mantık çerçevesi içerisinde sorgulayıcı ve eleştirel düşünme; soyut ve karmaşıklığı sınırlı iki ve üç boyutlu tasarım temrinleri ile düzen olgusunu kavrama ve düzen oluşturmanın kurallarının farkına varma; </w:t>
      </w:r>
      <w:r w:rsidRPr="00B674F1">
        <w:rPr>
          <w:rFonts w:cs="Times New Roman"/>
          <w:b/>
        </w:rPr>
        <w:t>insanı</w:t>
      </w:r>
      <w:r w:rsidRPr="00B674F1">
        <w:rPr>
          <w:rFonts w:cs="Times New Roman"/>
        </w:rPr>
        <w:t xml:space="preserve"> </w:t>
      </w:r>
      <w:r w:rsidR="002A09A7">
        <w:rPr>
          <w:rFonts w:cs="Times New Roman"/>
        </w:rPr>
        <w:t xml:space="preserve">karmaşık olmayan işlev(ler) </w:t>
      </w:r>
      <w:r w:rsidRPr="00B674F1">
        <w:rPr>
          <w:rFonts w:cs="Times New Roman"/>
        </w:rPr>
        <w:t xml:space="preserve">içeren tasarım eylemine ilişkin analiz, soyutlama ve tasarım stratejileri geliştirme becerisi kazanma; tasarımın özgür-bağımsız davranış ve sorumluluk gerektirdiğini anlama; düşünce ve tasarımlarını sözel ve görsel olarak iletmenin yöntem ve tekniklerini edinme; insan ve insan-toplum-çevreye ilişkin bilgi ve farkındalıkları geliştirme; toplumların yapılı çevreye / mimarinin tarihsel serüveni ile tanışma. </w:t>
      </w:r>
    </w:p>
    <w:p w:rsidR="00B674F1" w:rsidRPr="00B674F1" w:rsidRDefault="00B674F1" w:rsidP="00B674F1">
      <w:pPr>
        <w:spacing w:after="0"/>
        <w:rPr>
          <w:rFonts w:cs="Times New Roman"/>
        </w:rPr>
      </w:pPr>
      <w:r w:rsidRPr="00B674F1">
        <w:rPr>
          <w:rFonts w:cs="Times New Roman"/>
          <w:u w:val="single"/>
        </w:rPr>
        <w:t>İkinci yıl hedefleri</w:t>
      </w:r>
      <w:r w:rsidRPr="00B674F1">
        <w:rPr>
          <w:rFonts w:cs="Times New Roman"/>
        </w:rPr>
        <w:t xml:space="preserve">: Tanımlanmış </w:t>
      </w:r>
      <w:r w:rsidRPr="00B674F1">
        <w:rPr>
          <w:rFonts w:cs="Times New Roman"/>
          <w:b/>
        </w:rPr>
        <w:t>alt gruplar</w:t>
      </w:r>
      <w:r w:rsidRPr="00B674F1">
        <w:rPr>
          <w:rFonts w:cs="Times New Roman"/>
        </w:rPr>
        <w:t xml:space="preserve"> için işlevsel karmaşıklığı az olan konular karşısında, mekansal tasarım düşüncelerini, iklim ve topoğrafya verileri ile peysaj tasarım ilkeleri ve strüktürel ve yapım sistemlerine ilişkin edinilmiş olan bilgilerden yararlanılarak gerçekleştirme yetkinliğine ulaşma; mimari anlatımda tüm lisans eğitimi süresince gerekecek bilgi teknolojisini edinme; mimarlığın tarihsel olarak gelişimine ilişkin dönemler hakkındaki bilgisinin kapsam ve derinliğinin artması; estetik değerlere ilişkin kuramsal ve uygulamalı deneyimler edinmesi.  </w:t>
      </w:r>
    </w:p>
    <w:p w:rsidR="00B674F1" w:rsidRPr="00B674F1" w:rsidRDefault="00B674F1" w:rsidP="00B674F1">
      <w:pPr>
        <w:spacing w:after="0"/>
        <w:rPr>
          <w:rFonts w:cs="Times New Roman"/>
        </w:rPr>
      </w:pPr>
      <w:r w:rsidRPr="00B674F1">
        <w:rPr>
          <w:rFonts w:cs="Times New Roman"/>
        </w:rPr>
        <w:t xml:space="preserve">   </w:t>
      </w:r>
    </w:p>
    <w:p w:rsidR="00B674F1" w:rsidRPr="00B674F1" w:rsidRDefault="00B674F1" w:rsidP="00B674F1">
      <w:pPr>
        <w:rPr>
          <w:rFonts w:cs="Times New Roman"/>
        </w:rPr>
      </w:pPr>
      <w:r w:rsidRPr="00B674F1">
        <w:rPr>
          <w:rFonts w:cs="Times New Roman"/>
          <w:u w:val="single"/>
        </w:rPr>
        <w:t>Üçüncü yıl hedefleri</w:t>
      </w:r>
      <w:r w:rsidRPr="00B674F1">
        <w:rPr>
          <w:rFonts w:cs="Times New Roman"/>
        </w:rPr>
        <w:t xml:space="preserve">: </w:t>
      </w:r>
      <w:r w:rsidRPr="00B674F1">
        <w:rPr>
          <w:rFonts w:cs="Times New Roman"/>
          <w:b/>
        </w:rPr>
        <w:t>Topluma</w:t>
      </w:r>
      <w:r w:rsidRPr="00B674F1">
        <w:rPr>
          <w:rFonts w:cs="Times New Roman"/>
        </w:rPr>
        <w:t xml:space="preserve"> hizmet sunan ve karmaşıklığı yüksek işlevleri olan mekan tasarımı düşüncelerinin, uygun karmaşık strüktürel ve teknolojik yapım sistemleri, çevre denetim sistemleri ve ulaşım (araç ve yaya) sistemlerine ilişkin bilginin kullanılarak başarılması; tasarım konularına ilişkin program analiz ve geliştirme becerisi edinme; modern mimarlık akımları, çağdaş mimarlıktaki gelişmeler ve mimari eleştiri üzerine bilgilenmenin gelişmesi; farklı çağdaş malzemelerle karmaşık strüktürel sistemlerin gerçekleştirilmesine yönelik bilgilenme.  </w:t>
      </w:r>
    </w:p>
    <w:p w:rsidR="00B674F1" w:rsidRPr="00B674F1" w:rsidRDefault="00B674F1" w:rsidP="00B674F1">
      <w:pPr>
        <w:spacing w:line="240" w:lineRule="auto"/>
        <w:rPr>
          <w:rFonts w:cs="Times New Roman"/>
        </w:rPr>
      </w:pPr>
      <w:r w:rsidRPr="00B674F1">
        <w:rPr>
          <w:rFonts w:cs="Times New Roman"/>
          <w:u w:val="single"/>
        </w:rPr>
        <w:t>Dördüncü yıl hedefleri</w:t>
      </w:r>
      <w:r w:rsidRPr="00B674F1">
        <w:rPr>
          <w:rFonts w:cs="Times New Roman"/>
        </w:rPr>
        <w:t xml:space="preserve">: Geniş ölçekte, </w:t>
      </w:r>
      <w:r w:rsidRPr="00B674F1">
        <w:rPr>
          <w:rFonts w:cs="Times New Roman"/>
          <w:b/>
        </w:rPr>
        <w:t>kentsel ortamda bölgesel konuların</w:t>
      </w:r>
      <w:r w:rsidRPr="00B674F1">
        <w:rPr>
          <w:rFonts w:cs="Times New Roman"/>
        </w:rPr>
        <w:t xml:space="preserve"> tanımlanması ve çok yönlü olarak ele alınması; program analizi ve geliştirilmesi; mekansal ve kavramsal düşüncelerin, strüktür, yapım ve  çevre denetim teknolojileri ile kentsel ortamın çevresel koşulları ve ögelerine ilişkin bilgilerine dayanarak, en geniş ölçekten tasarım teknolojisinin gerektirdiği ölçeğe inen kapsamda gerçekleştirilmesinin başarılması.  </w:t>
      </w:r>
    </w:p>
    <w:p w:rsidR="00690661" w:rsidRPr="002A35FF" w:rsidRDefault="00690661" w:rsidP="00235335">
      <w:pPr>
        <w:autoSpaceDE w:val="0"/>
        <w:autoSpaceDN w:val="0"/>
        <w:adjustRightInd w:val="0"/>
        <w:spacing w:after="0" w:line="240" w:lineRule="auto"/>
        <w:rPr>
          <w:rFonts w:cs="Cambria"/>
        </w:rPr>
      </w:pPr>
      <w:r w:rsidRPr="002A35FF">
        <w:rPr>
          <w:rFonts w:cs="Cambria"/>
        </w:rPr>
        <w:t>‘Atılım’ Mimarlık Bölümü</w:t>
      </w:r>
      <w:r w:rsidR="00D44A8C" w:rsidRPr="002A35FF">
        <w:rPr>
          <w:rFonts w:cs="Cambria"/>
        </w:rPr>
        <w:t xml:space="preserve"> 2016 Bahar Dönemi’nde </w:t>
      </w:r>
      <w:r w:rsidR="00D45D06" w:rsidRPr="002A35FF">
        <w:rPr>
          <w:rFonts w:cs="Cambria"/>
        </w:rPr>
        <w:t xml:space="preserve">aşağıda yer alan </w:t>
      </w:r>
      <w:r w:rsidR="00D44A8C" w:rsidRPr="002A35FF">
        <w:rPr>
          <w:rFonts w:cs="Cambria"/>
        </w:rPr>
        <w:t>mesleğe özel konu alanları altında var olan zorunlu ve seçmeli dersler</w:t>
      </w:r>
      <w:r w:rsidR="00D45D06" w:rsidRPr="002A35FF">
        <w:rPr>
          <w:rFonts w:cs="Cambria"/>
        </w:rPr>
        <w:t xml:space="preserve"> Bölüm öğretim elemanları tarafından birlikte gözden geçirilerek, değerlendirme ve önerilerde bulunuldu. </w:t>
      </w:r>
      <w:r w:rsidR="00D44A8C" w:rsidRPr="002A35FF">
        <w:rPr>
          <w:rFonts w:cs="Cambria"/>
        </w:rPr>
        <w:t xml:space="preserve"> </w:t>
      </w:r>
      <w:r w:rsidRPr="002A35FF">
        <w:rPr>
          <w:rFonts w:cs="Cambria"/>
        </w:rPr>
        <w:t xml:space="preserve"> </w:t>
      </w:r>
    </w:p>
    <w:p w:rsidR="00D45D06" w:rsidRPr="002A35FF" w:rsidRDefault="00D45D06" w:rsidP="00235335">
      <w:pPr>
        <w:autoSpaceDE w:val="0"/>
        <w:autoSpaceDN w:val="0"/>
        <w:adjustRightInd w:val="0"/>
        <w:spacing w:after="0" w:line="240" w:lineRule="auto"/>
        <w:rPr>
          <w:rFonts w:cs="Cambria"/>
        </w:rPr>
      </w:pPr>
    </w:p>
    <w:p w:rsidR="007A7253" w:rsidRDefault="007A7253" w:rsidP="007A7253">
      <w:pPr>
        <w:autoSpaceDE w:val="0"/>
        <w:autoSpaceDN w:val="0"/>
        <w:adjustRightInd w:val="0"/>
        <w:spacing w:after="0" w:line="240" w:lineRule="auto"/>
        <w:rPr>
          <w:b/>
        </w:rPr>
      </w:pPr>
      <w:r w:rsidRPr="00AF229B">
        <w:rPr>
          <w:b/>
        </w:rPr>
        <w:t>Tarih-Kuram-Eleştiri</w:t>
      </w:r>
    </w:p>
    <w:p w:rsidR="00D45D06" w:rsidRDefault="00D45D06" w:rsidP="007A7253">
      <w:pPr>
        <w:autoSpaceDE w:val="0"/>
        <w:autoSpaceDN w:val="0"/>
        <w:adjustRightInd w:val="0"/>
        <w:spacing w:after="0" w:line="240" w:lineRule="auto"/>
        <w:rPr>
          <w:b/>
        </w:rPr>
      </w:pPr>
    </w:p>
    <w:p w:rsidR="00242673" w:rsidRDefault="00FE7C59" w:rsidP="007A7253">
      <w:pPr>
        <w:autoSpaceDE w:val="0"/>
        <w:autoSpaceDN w:val="0"/>
        <w:adjustRightInd w:val="0"/>
        <w:spacing w:after="0" w:line="240" w:lineRule="auto"/>
      </w:pPr>
      <w:r w:rsidRPr="00242673">
        <w:rPr>
          <w:u w:val="single"/>
        </w:rPr>
        <w:t>Genel öneriler</w:t>
      </w:r>
      <w:r w:rsidR="00242673">
        <w:t xml:space="preserve">: </w:t>
      </w:r>
    </w:p>
    <w:p w:rsidR="00242673" w:rsidRDefault="00242673" w:rsidP="007A7253">
      <w:pPr>
        <w:autoSpaceDE w:val="0"/>
        <w:autoSpaceDN w:val="0"/>
        <w:adjustRightInd w:val="0"/>
        <w:spacing w:after="0" w:line="240" w:lineRule="auto"/>
      </w:pPr>
    </w:p>
    <w:p w:rsidR="00D45D06" w:rsidRPr="002A35FF" w:rsidRDefault="002A35FF" w:rsidP="007A7253">
      <w:pPr>
        <w:autoSpaceDE w:val="0"/>
        <w:autoSpaceDN w:val="0"/>
        <w:adjustRightInd w:val="0"/>
        <w:spacing w:after="0" w:line="240" w:lineRule="auto"/>
        <w:rPr>
          <w:rFonts w:cs="Cambria"/>
        </w:rPr>
      </w:pPr>
      <w:r w:rsidRPr="002A35FF">
        <w:lastRenderedPageBreak/>
        <w:t>Mimarlığın bir k</w:t>
      </w:r>
      <w:r>
        <w:t xml:space="preserve">ültür alanı araştırmaları ortamı olması nedeniyle, bu konularda sınırlı olan derslerin artması görüşü paylaşıldı. Bu kültürün paylaşılması ve yayılması konusunda dersler olmasının önemi belirtildi. Çevresel etik ve estetik konusu ayrıca vurgulandı. Genel bir konu olarak uygarlık tarihinin de programda Bölüm tarafından tasarlanarak verilmesi istendi.     </w:t>
      </w:r>
    </w:p>
    <w:p w:rsidR="007A7253" w:rsidRDefault="007A7253" w:rsidP="007A7253">
      <w:pPr>
        <w:autoSpaceDE w:val="0"/>
        <w:autoSpaceDN w:val="0"/>
        <w:adjustRightInd w:val="0"/>
        <w:spacing w:after="0" w:line="240" w:lineRule="auto"/>
        <w:rPr>
          <w:rFonts w:cs="Cambria"/>
        </w:rPr>
      </w:pPr>
    </w:p>
    <w:p w:rsidR="00242673" w:rsidRDefault="00242673" w:rsidP="007A7253">
      <w:pPr>
        <w:autoSpaceDE w:val="0"/>
        <w:autoSpaceDN w:val="0"/>
        <w:adjustRightInd w:val="0"/>
        <w:spacing w:after="0" w:line="240" w:lineRule="auto"/>
        <w:rPr>
          <w:rFonts w:cs="Cambria"/>
        </w:rPr>
      </w:pPr>
      <w:r w:rsidRPr="00242673">
        <w:rPr>
          <w:rFonts w:cs="Cambria"/>
          <w:u w:val="single"/>
        </w:rPr>
        <w:t>Yapılabilenler</w:t>
      </w:r>
      <w:r>
        <w:rPr>
          <w:rFonts w:cs="Cambria"/>
        </w:rPr>
        <w:t>:</w:t>
      </w:r>
    </w:p>
    <w:p w:rsidR="00242673" w:rsidRPr="00777B51" w:rsidRDefault="00242673" w:rsidP="007A7253">
      <w:pPr>
        <w:autoSpaceDE w:val="0"/>
        <w:autoSpaceDN w:val="0"/>
        <w:adjustRightInd w:val="0"/>
        <w:spacing w:after="0" w:line="240" w:lineRule="auto"/>
        <w:rPr>
          <w:rFonts w:cs="Cambria"/>
        </w:rPr>
      </w:pPr>
    </w:p>
    <w:p w:rsidR="008E799E" w:rsidRDefault="007A7253" w:rsidP="007A7253">
      <w:pPr>
        <w:autoSpaceDE w:val="0"/>
        <w:autoSpaceDN w:val="0"/>
        <w:adjustRightInd w:val="0"/>
        <w:spacing w:after="0" w:line="240" w:lineRule="auto"/>
        <w:rPr>
          <w:rFonts w:cs="Cambria"/>
        </w:rPr>
      </w:pPr>
      <w:r w:rsidRPr="00777B51">
        <w:rPr>
          <w:rFonts w:cs="Cambria"/>
        </w:rPr>
        <w:t xml:space="preserve">- </w:t>
      </w:r>
      <w:r>
        <w:rPr>
          <w:rFonts w:cs="Cambria"/>
        </w:rPr>
        <w:t xml:space="preserve">Bir mimarlık öğrencisi, eğitiminin başında 1. Dönem, mimarlığın farklı yönleri ve ilkeleri ile tanıştırılmalı, 2. Dönem geçmişten günümüze değişik dönemler taranarak bu dönemlerdeki mekânsal örgütlenme ilkeleri ve mimari özellikleri hakkında bilgilendirilmelidir. Mimarlık tarihi ve kültürü ile ilgili derinlemesine bilgilenme daha sonraki dönemlerde bir önceki genel bilgilenme üzerine kurgulanmalıdır. Ancak </w:t>
      </w:r>
      <w:r w:rsidR="00242673">
        <w:rPr>
          <w:rFonts w:cs="Cambria"/>
        </w:rPr>
        <w:t xml:space="preserve">daha önce </w:t>
      </w:r>
      <w:r>
        <w:rPr>
          <w:rFonts w:cs="Cambria"/>
        </w:rPr>
        <w:t xml:space="preserve">belirtilen nedenlerle, 1. ve 2.  Dönem için düşünülenler, ders saati artıralarak 1.Dönem’e programlandı; mimarlık tarihi dersleri 2.Dönem başlatılarak birbirini izleyen üç döneme yerleştirildi.  </w:t>
      </w:r>
    </w:p>
    <w:p w:rsidR="008E799E" w:rsidRDefault="008E799E" w:rsidP="007A7253">
      <w:pPr>
        <w:autoSpaceDE w:val="0"/>
        <w:autoSpaceDN w:val="0"/>
        <w:adjustRightInd w:val="0"/>
        <w:spacing w:after="0" w:line="240" w:lineRule="auto"/>
        <w:rPr>
          <w:rFonts w:cs="Cambria"/>
        </w:rPr>
      </w:pPr>
    </w:p>
    <w:p w:rsidR="007A7253" w:rsidRDefault="00242673" w:rsidP="007A7253">
      <w:pPr>
        <w:autoSpaceDE w:val="0"/>
        <w:autoSpaceDN w:val="0"/>
        <w:adjustRightInd w:val="0"/>
        <w:spacing w:after="0" w:line="240" w:lineRule="auto"/>
        <w:rPr>
          <w:rFonts w:cs="Cambria"/>
        </w:rPr>
      </w:pPr>
      <w:r>
        <w:rPr>
          <w:rFonts w:cs="Cambria"/>
        </w:rPr>
        <w:t xml:space="preserve">- </w:t>
      </w:r>
      <w:r w:rsidR="008E799E">
        <w:rPr>
          <w:rFonts w:cs="Cambria"/>
        </w:rPr>
        <w:t xml:space="preserve">Bölüm’ün ilk çalışmalarında bir kültür ve medeniyet tarihi dersinin birinci yıla konulması ve Bölüm tarafından tasarlanarak verilmesi görüşü bulunmaktaydı. </w:t>
      </w:r>
      <w:r w:rsidR="00F60826">
        <w:rPr>
          <w:rFonts w:cs="Cambria"/>
        </w:rPr>
        <w:t xml:space="preserve">Üniversite tarafından Matematik, İngilizce ve Atatürk İlkeleri ve Devrim tarihi gibi genel yetkinlikler çerçevesinde </w:t>
      </w:r>
      <w:r w:rsidR="008E799E">
        <w:rPr>
          <w:rFonts w:cs="Cambria"/>
        </w:rPr>
        <w:t xml:space="preserve">tüm bölümler için </w:t>
      </w:r>
      <w:r w:rsidR="00F60826">
        <w:rPr>
          <w:rFonts w:cs="Cambria"/>
        </w:rPr>
        <w:t>ortak zorunlu ders olarak tanımlanan “Medeniyet Tarihi” dersi</w:t>
      </w:r>
      <w:r w:rsidR="00212745">
        <w:rPr>
          <w:rFonts w:cs="Cambria"/>
        </w:rPr>
        <w:t>nin</w:t>
      </w:r>
      <w:r w:rsidR="00F60826">
        <w:rPr>
          <w:rFonts w:cs="Cambria"/>
        </w:rPr>
        <w:t xml:space="preserve"> 1.yıl 1.Dönem</w:t>
      </w:r>
      <w:r w:rsidR="00212745">
        <w:rPr>
          <w:rFonts w:cs="Cambria"/>
        </w:rPr>
        <w:t xml:space="preserve"> dersleri arasına alınması ile bu görüş uygulanmış oldu.</w:t>
      </w:r>
    </w:p>
    <w:p w:rsidR="007A7253" w:rsidRDefault="007A7253" w:rsidP="00235335">
      <w:pPr>
        <w:autoSpaceDE w:val="0"/>
        <w:autoSpaceDN w:val="0"/>
        <w:adjustRightInd w:val="0"/>
        <w:spacing w:after="0" w:line="240" w:lineRule="auto"/>
        <w:rPr>
          <w:rFonts w:cs="Cambria"/>
          <w:b/>
          <w:sz w:val="24"/>
          <w:szCs w:val="24"/>
        </w:rPr>
      </w:pPr>
    </w:p>
    <w:p w:rsidR="007A7253" w:rsidRDefault="00CA5498" w:rsidP="00235335">
      <w:pPr>
        <w:autoSpaceDE w:val="0"/>
        <w:autoSpaceDN w:val="0"/>
        <w:adjustRightInd w:val="0"/>
        <w:spacing w:after="0" w:line="240" w:lineRule="auto"/>
        <w:rPr>
          <w:b/>
        </w:rPr>
      </w:pPr>
      <w:r w:rsidRPr="00CA5498">
        <w:rPr>
          <w:b/>
        </w:rPr>
        <w:t>Çevre-Kent-İnsan-Toplum</w:t>
      </w:r>
    </w:p>
    <w:p w:rsidR="009D36D8" w:rsidRDefault="009D36D8" w:rsidP="00235335">
      <w:pPr>
        <w:autoSpaceDE w:val="0"/>
        <w:autoSpaceDN w:val="0"/>
        <w:adjustRightInd w:val="0"/>
        <w:spacing w:after="0" w:line="240" w:lineRule="auto"/>
        <w:rPr>
          <w:b/>
        </w:rPr>
      </w:pPr>
    </w:p>
    <w:p w:rsidR="009D36D8" w:rsidRPr="009D36D8" w:rsidRDefault="009D36D8" w:rsidP="00235335">
      <w:pPr>
        <w:autoSpaceDE w:val="0"/>
        <w:autoSpaceDN w:val="0"/>
        <w:adjustRightInd w:val="0"/>
        <w:spacing w:after="0" w:line="240" w:lineRule="auto"/>
        <w:rPr>
          <w:u w:val="single"/>
        </w:rPr>
      </w:pPr>
      <w:r w:rsidRPr="009D36D8">
        <w:rPr>
          <w:u w:val="single"/>
        </w:rPr>
        <w:t>Önerilen ve yapılabilenler:</w:t>
      </w:r>
    </w:p>
    <w:p w:rsidR="00CA5498" w:rsidRDefault="00CA5498" w:rsidP="00235335">
      <w:pPr>
        <w:autoSpaceDE w:val="0"/>
        <w:autoSpaceDN w:val="0"/>
        <w:adjustRightInd w:val="0"/>
        <w:spacing w:after="0" w:line="240" w:lineRule="auto"/>
        <w:rPr>
          <w:b/>
        </w:rPr>
      </w:pPr>
    </w:p>
    <w:p w:rsidR="0072154D" w:rsidRDefault="00CA5498" w:rsidP="001127CB">
      <w:pPr>
        <w:autoSpaceDE w:val="0"/>
        <w:autoSpaceDN w:val="0"/>
        <w:adjustRightInd w:val="0"/>
        <w:spacing w:after="0" w:line="240" w:lineRule="auto"/>
      </w:pPr>
      <w:r>
        <w:rPr>
          <w:b/>
        </w:rPr>
        <w:t>-</w:t>
      </w:r>
      <w:r w:rsidRPr="00CA5498">
        <w:t xml:space="preserve">Tasarım çalışmalarında </w:t>
      </w:r>
      <w:r>
        <w:t xml:space="preserve">peysaj yönünden ve vaziyet planına ilişkin davranışlarda görülen eksiklikler nedeniyle bu konuların eğitimin ikinci yılında birbirini izleyen dönemlere konulacak zorunlu derslerde ele alınmasına karar verildi. </w:t>
      </w:r>
      <w:r w:rsidR="008E799E">
        <w:rPr>
          <w:rFonts w:cs="Cambria"/>
        </w:rPr>
        <w:t xml:space="preserve">Ancak belirtilen nedenlerle </w:t>
      </w:r>
      <w:r w:rsidR="003215CD">
        <w:rPr>
          <w:rFonts w:cs="Cambria"/>
        </w:rPr>
        <w:t xml:space="preserve">bu olamayınca, </w:t>
      </w:r>
      <w:r w:rsidR="008E799E">
        <w:rPr>
          <w:rFonts w:cs="Cambria"/>
        </w:rPr>
        <w:t>dön</w:t>
      </w:r>
      <w:r w:rsidR="003215CD">
        <w:rPr>
          <w:rFonts w:cs="Cambria"/>
        </w:rPr>
        <w:t>emlere konulmuş olan</w:t>
      </w:r>
      <w:r w:rsidR="008E799E">
        <w:rPr>
          <w:rFonts w:cs="Cambria"/>
        </w:rPr>
        <w:t xml:space="preserve"> iki seçmeli dersten</w:t>
      </w:r>
      <w:r>
        <w:rPr>
          <w:rFonts w:cs="Cambria"/>
        </w:rPr>
        <w:t xml:space="preserve"> biri </w:t>
      </w:r>
      <w:r w:rsidR="008E799E">
        <w:rPr>
          <w:rFonts w:cs="Cambria"/>
        </w:rPr>
        <w:t>“</w:t>
      </w:r>
      <w:r w:rsidR="001127CB">
        <w:rPr>
          <w:rFonts w:cs="Cambria"/>
        </w:rPr>
        <w:t>peysaj tasarımı ilkeleri</w:t>
      </w:r>
      <w:r w:rsidR="008E799E">
        <w:rPr>
          <w:rFonts w:cs="Cambria"/>
        </w:rPr>
        <w:t>”</w:t>
      </w:r>
      <w:r w:rsidR="001127CB">
        <w:rPr>
          <w:rFonts w:cs="Cambria"/>
        </w:rPr>
        <w:t xml:space="preserve"> diğeri </w:t>
      </w:r>
      <w:r w:rsidR="008E799E">
        <w:rPr>
          <w:rFonts w:cs="Cambria"/>
        </w:rPr>
        <w:t>“</w:t>
      </w:r>
      <w:r w:rsidR="001127CB">
        <w:rPr>
          <w:rFonts w:cs="Cambria"/>
        </w:rPr>
        <w:t>vaziyet planı ilkeleri</w:t>
      </w:r>
      <w:r w:rsidR="008E799E">
        <w:rPr>
          <w:rFonts w:cs="Cambria"/>
        </w:rPr>
        <w:t>” olarak belirlendi.</w:t>
      </w:r>
      <w:r w:rsidR="0072154D">
        <w:t xml:space="preserve">Aynı statüde “çevresel etik ve estetik” dersi </w:t>
      </w:r>
      <w:r w:rsidR="003215CD">
        <w:t xml:space="preserve">de </w:t>
      </w:r>
      <w:r w:rsidR="0072154D">
        <w:t>programa alındı.</w:t>
      </w:r>
    </w:p>
    <w:p w:rsidR="003D785A" w:rsidRDefault="003D785A" w:rsidP="001127CB">
      <w:pPr>
        <w:autoSpaceDE w:val="0"/>
        <w:autoSpaceDN w:val="0"/>
        <w:adjustRightInd w:val="0"/>
        <w:spacing w:after="0" w:line="240" w:lineRule="auto"/>
      </w:pPr>
    </w:p>
    <w:p w:rsidR="003D785A" w:rsidRDefault="003215CD" w:rsidP="001127CB">
      <w:pPr>
        <w:autoSpaceDE w:val="0"/>
        <w:autoSpaceDN w:val="0"/>
        <w:adjustRightInd w:val="0"/>
        <w:spacing w:after="0" w:line="240" w:lineRule="auto"/>
      </w:pPr>
      <w:r>
        <w:rPr>
          <w:rFonts w:cs="Cambria"/>
        </w:rPr>
        <w:t xml:space="preserve">- </w:t>
      </w:r>
      <w:r w:rsidR="00212745">
        <w:rPr>
          <w:rFonts w:cs="Cambria"/>
        </w:rPr>
        <w:t xml:space="preserve">Atatük İlkeleri ve Devrim Tarihi dersinin 1. Yıl’dan 4.Yıl’a alınması Üniversite tarafından onaylanmadığı </w:t>
      </w:r>
      <w:r>
        <w:rPr>
          <w:rFonts w:cs="Cambria"/>
        </w:rPr>
        <w:t>için Bölüm’ün</w:t>
      </w:r>
      <w:r w:rsidR="00212745">
        <w:rPr>
          <w:rFonts w:cs="Cambria"/>
        </w:rPr>
        <w:t xml:space="preserve"> </w:t>
      </w:r>
      <w:r w:rsidR="003D785A">
        <w:rPr>
          <w:rFonts w:cs="Cambria"/>
        </w:rPr>
        <w:t>1.</w:t>
      </w:r>
      <w:r w:rsidR="003D785A">
        <w:t xml:space="preserve"> Yıl 1. ve 2.Dönemleri için insan ve toplum bilimlerine ilişkin </w:t>
      </w:r>
      <w:r w:rsidR="00212745">
        <w:t xml:space="preserve">birer </w:t>
      </w:r>
      <w:r w:rsidR="003D785A">
        <w:t>giriş ders</w:t>
      </w:r>
      <w:r w:rsidR="00212745">
        <w:t>i</w:t>
      </w:r>
      <w:r>
        <w:t xml:space="preserve"> </w:t>
      </w:r>
      <w:r w:rsidR="00212745">
        <w:t xml:space="preserve">konulması </w:t>
      </w:r>
      <w:r w:rsidR="003D785A">
        <w:t>düşün</w:t>
      </w:r>
      <w:r w:rsidR="00212745">
        <w:t xml:space="preserve">cesi uygulanamadı.  </w:t>
      </w:r>
    </w:p>
    <w:p w:rsidR="0072154D" w:rsidRDefault="0072154D" w:rsidP="001127CB">
      <w:pPr>
        <w:autoSpaceDE w:val="0"/>
        <w:autoSpaceDN w:val="0"/>
        <w:adjustRightInd w:val="0"/>
        <w:spacing w:after="0" w:line="240" w:lineRule="auto"/>
      </w:pPr>
    </w:p>
    <w:p w:rsidR="001127CB" w:rsidRDefault="00F60826" w:rsidP="00235335">
      <w:pPr>
        <w:autoSpaceDE w:val="0"/>
        <w:autoSpaceDN w:val="0"/>
        <w:adjustRightInd w:val="0"/>
        <w:spacing w:after="0" w:line="240" w:lineRule="auto"/>
        <w:rPr>
          <w:b/>
        </w:rPr>
      </w:pPr>
      <w:r>
        <w:rPr>
          <w:b/>
        </w:rPr>
        <w:t>Teknoloji</w:t>
      </w:r>
    </w:p>
    <w:p w:rsidR="00E32505" w:rsidRDefault="00E32505" w:rsidP="00235335">
      <w:pPr>
        <w:autoSpaceDE w:val="0"/>
        <w:autoSpaceDN w:val="0"/>
        <w:adjustRightInd w:val="0"/>
        <w:spacing w:after="0" w:line="240" w:lineRule="auto"/>
        <w:rPr>
          <w:b/>
        </w:rPr>
      </w:pPr>
    </w:p>
    <w:p w:rsidR="00E32505" w:rsidRPr="00E32505" w:rsidRDefault="00E32505" w:rsidP="00235335">
      <w:pPr>
        <w:autoSpaceDE w:val="0"/>
        <w:autoSpaceDN w:val="0"/>
        <w:adjustRightInd w:val="0"/>
        <w:spacing w:after="0" w:line="240" w:lineRule="auto"/>
      </w:pPr>
      <w:r w:rsidRPr="00E32505">
        <w:rPr>
          <w:u w:val="single"/>
        </w:rPr>
        <w:t>Önerilenler</w:t>
      </w:r>
      <w:r w:rsidRPr="00E32505">
        <w:t>:</w:t>
      </w:r>
    </w:p>
    <w:p w:rsidR="009D36D8" w:rsidRDefault="009D36D8" w:rsidP="00235335">
      <w:pPr>
        <w:autoSpaceDE w:val="0"/>
        <w:autoSpaceDN w:val="0"/>
        <w:adjustRightInd w:val="0"/>
        <w:spacing w:after="0" w:line="240" w:lineRule="auto"/>
        <w:rPr>
          <w:b/>
        </w:rPr>
      </w:pPr>
    </w:p>
    <w:p w:rsidR="009D36D8" w:rsidRPr="009D36D8" w:rsidRDefault="009D36D8" w:rsidP="00235335">
      <w:pPr>
        <w:autoSpaceDE w:val="0"/>
        <w:autoSpaceDN w:val="0"/>
        <w:adjustRightInd w:val="0"/>
        <w:spacing w:after="0" w:line="240" w:lineRule="auto"/>
      </w:pPr>
      <w:r w:rsidRPr="009D36D8">
        <w:t xml:space="preserve">Teknolojinin </w:t>
      </w:r>
      <w:r>
        <w:t xml:space="preserve">mimarideki farklı yön ve uygulamalarının tasarımla bütünleşme sorunları için var olan iyi örneklerden yararlanılması görüşü öne çıktı. </w:t>
      </w:r>
      <w:r w:rsidR="00E32505">
        <w:t xml:space="preserve">Özellikle tesisat olmak üzere, çevre denetimi ile ilgili zorunlu alınması gereken konuların eksikliği vurgulandı. Bunun için fiziksel çevre denetimi dersinde farklı konularda ilgili uzmanlarca verilen modül dersler olması önerildi. </w:t>
      </w:r>
    </w:p>
    <w:p w:rsidR="001127CB" w:rsidRDefault="001127CB" w:rsidP="00235335">
      <w:pPr>
        <w:autoSpaceDE w:val="0"/>
        <w:autoSpaceDN w:val="0"/>
        <w:adjustRightInd w:val="0"/>
        <w:spacing w:after="0" w:line="240" w:lineRule="auto"/>
        <w:rPr>
          <w:b/>
        </w:rPr>
      </w:pPr>
    </w:p>
    <w:p w:rsidR="00E32505" w:rsidRPr="00E32505" w:rsidRDefault="00E32505" w:rsidP="00235335">
      <w:pPr>
        <w:autoSpaceDE w:val="0"/>
        <w:autoSpaceDN w:val="0"/>
        <w:adjustRightInd w:val="0"/>
        <w:spacing w:after="0" w:line="240" w:lineRule="auto"/>
      </w:pPr>
      <w:r w:rsidRPr="00E32505">
        <w:rPr>
          <w:u w:val="single"/>
        </w:rPr>
        <w:t>Yapılabilenler</w:t>
      </w:r>
      <w:r w:rsidRPr="00E32505">
        <w:t>:</w:t>
      </w:r>
    </w:p>
    <w:p w:rsidR="00E32505" w:rsidRPr="00E32505" w:rsidRDefault="00E32505" w:rsidP="00235335">
      <w:pPr>
        <w:autoSpaceDE w:val="0"/>
        <w:autoSpaceDN w:val="0"/>
        <w:adjustRightInd w:val="0"/>
        <w:spacing w:after="0" w:line="240" w:lineRule="auto"/>
      </w:pPr>
    </w:p>
    <w:p w:rsidR="003D785A" w:rsidRPr="00777B51" w:rsidRDefault="003D785A" w:rsidP="003D785A">
      <w:pPr>
        <w:autoSpaceDE w:val="0"/>
        <w:autoSpaceDN w:val="0"/>
        <w:adjustRightInd w:val="0"/>
        <w:spacing w:after="0" w:line="240" w:lineRule="auto"/>
        <w:rPr>
          <w:rFonts w:cs="Cambria"/>
        </w:rPr>
      </w:pPr>
      <w:r>
        <w:rPr>
          <w:rFonts w:cs="Cambria"/>
        </w:rPr>
        <w:t>- B</w:t>
      </w:r>
      <w:r w:rsidRPr="00777B51">
        <w:rPr>
          <w:rFonts w:cs="Cambria"/>
        </w:rPr>
        <w:t xml:space="preserve">ilgi teknolojileri bağlamında edinilmesi beklenen en temel bilgi ve becerilerin “Mimari Anlatım </w:t>
      </w:r>
    </w:p>
    <w:p w:rsidR="003D785A" w:rsidRDefault="003D785A" w:rsidP="003D785A">
      <w:pPr>
        <w:autoSpaceDE w:val="0"/>
        <w:autoSpaceDN w:val="0"/>
        <w:adjustRightInd w:val="0"/>
        <w:spacing w:after="0" w:line="240" w:lineRule="auto"/>
        <w:rPr>
          <w:rFonts w:cs="Cambria"/>
        </w:rPr>
      </w:pPr>
      <w:r>
        <w:rPr>
          <w:rFonts w:cs="Cambria"/>
        </w:rPr>
        <w:t xml:space="preserve"> Teknikleri” adı altında 1.Yıl 2.Dönem başlayarak </w:t>
      </w:r>
      <w:r w:rsidRPr="00777B51">
        <w:rPr>
          <w:rFonts w:cs="Cambria"/>
        </w:rPr>
        <w:t xml:space="preserve">2.Yıl 3. </w:t>
      </w:r>
      <w:r w:rsidR="009D36D8">
        <w:rPr>
          <w:rFonts w:cs="Cambria"/>
        </w:rPr>
        <w:t>ve 4.Dönemlerde sürdürülmesi (halen bilgisayar destekli çizim olarak süren derslerin</w:t>
      </w:r>
      <w:r w:rsidRPr="00777B51">
        <w:rPr>
          <w:rFonts w:cs="Cambria"/>
        </w:rPr>
        <w:t xml:space="preserve"> mimari anlatım tekniklerinde </w:t>
      </w:r>
      <w:r w:rsidR="009D36D8">
        <w:rPr>
          <w:rFonts w:cs="Cambria"/>
        </w:rPr>
        <w:t xml:space="preserve">ve tasarımda </w:t>
      </w:r>
      <w:r w:rsidRPr="00777B51">
        <w:rPr>
          <w:rFonts w:cs="Cambria"/>
        </w:rPr>
        <w:t>bilgi teknolojilerinin kullanılması anlamında  geliştirilmesi)</w:t>
      </w:r>
      <w:r>
        <w:rPr>
          <w:rFonts w:cs="Cambria"/>
        </w:rPr>
        <w:t>.</w:t>
      </w:r>
      <w:r w:rsidRPr="00777B51">
        <w:rPr>
          <w:rFonts w:cs="Cambria"/>
        </w:rPr>
        <w:t xml:space="preserve"> </w:t>
      </w:r>
    </w:p>
    <w:p w:rsidR="009D36D8" w:rsidRDefault="009D36D8" w:rsidP="003D785A">
      <w:pPr>
        <w:autoSpaceDE w:val="0"/>
        <w:autoSpaceDN w:val="0"/>
        <w:adjustRightInd w:val="0"/>
        <w:spacing w:after="0" w:line="240" w:lineRule="auto"/>
        <w:rPr>
          <w:rFonts w:cs="Cambria"/>
        </w:rPr>
      </w:pPr>
    </w:p>
    <w:p w:rsidR="003D785A" w:rsidRDefault="009D36D8" w:rsidP="003D785A">
      <w:pPr>
        <w:autoSpaceDE w:val="0"/>
        <w:autoSpaceDN w:val="0"/>
        <w:adjustRightInd w:val="0"/>
        <w:spacing w:after="0" w:line="240" w:lineRule="auto"/>
        <w:rPr>
          <w:rFonts w:cs="Cambria"/>
        </w:rPr>
      </w:pPr>
      <w:r>
        <w:rPr>
          <w:rFonts w:cs="Cambria"/>
        </w:rPr>
        <w:lastRenderedPageBreak/>
        <w:t xml:space="preserve">- </w:t>
      </w:r>
      <w:r w:rsidR="008E3A88">
        <w:rPr>
          <w:rFonts w:cs="Cambria"/>
        </w:rPr>
        <w:t xml:space="preserve">İkinci yıl 1.Dönem başlayan “statik ve mukavemet” dersi ile başlayan yapı strüktürü bilgisi, </w:t>
      </w:r>
      <w:r w:rsidR="001205B9">
        <w:rPr>
          <w:rFonts w:cs="Cambria"/>
        </w:rPr>
        <w:t xml:space="preserve">2.Dönem </w:t>
      </w:r>
      <w:r>
        <w:rPr>
          <w:rFonts w:cs="Cambria"/>
        </w:rPr>
        <w:t xml:space="preserve">“strüktürel davranış ve analiz” </w:t>
      </w:r>
      <w:r w:rsidR="001205B9">
        <w:rPr>
          <w:rFonts w:cs="Cambria"/>
        </w:rPr>
        <w:t xml:space="preserve">ve </w:t>
      </w:r>
      <w:r>
        <w:rPr>
          <w:rFonts w:cs="Cambria"/>
        </w:rPr>
        <w:t xml:space="preserve">“betonarme” dersi yerine </w:t>
      </w:r>
      <w:r w:rsidR="001205B9">
        <w:rPr>
          <w:rFonts w:cs="Cambria"/>
        </w:rPr>
        <w:t xml:space="preserve">3.Yıl 1. ve 2. Dönemler  sırasıyla “strüktürel tasarım I.” ve “strüktürel tasarım II.” dersleri ile devam ettirildi. </w:t>
      </w:r>
    </w:p>
    <w:p w:rsidR="001205B9" w:rsidRDefault="001205B9" w:rsidP="003D785A">
      <w:pPr>
        <w:autoSpaceDE w:val="0"/>
        <w:autoSpaceDN w:val="0"/>
        <w:adjustRightInd w:val="0"/>
        <w:spacing w:after="0" w:line="240" w:lineRule="auto"/>
        <w:rPr>
          <w:rFonts w:cs="Cambria"/>
        </w:rPr>
      </w:pPr>
    </w:p>
    <w:p w:rsidR="001205B9" w:rsidRDefault="009D36D8" w:rsidP="003D785A">
      <w:pPr>
        <w:autoSpaceDE w:val="0"/>
        <w:autoSpaceDN w:val="0"/>
        <w:adjustRightInd w:val="0"/>
        <w:spacing w:after="0" w:line="240" w:lineRule="auto"/>
        <w:rPr>
          <w:rFonts w:cs="Cambria"/>
        </w:rPr>
      </w:pPr>
      <w:r>
        <w:rPr>
          <w:rFonts w:cs="Cambria"/>
        </w:rPr>
        <w:t xml:space="preserve">- </w:t>
      </w:r>
      <w:r w:rsidR="001205B9">
        <w:rPr>
          <w:rFonts w:cs="Cambria"/>
        </w:rPr>
        <w:t xml:space="preserve">Çevresel denetim konularının ele alındığı “fiziksel çevre denetimi I. ve II.” derslerinde ağırlıklı olarak akustik ve enerji konuları yer almaktadır; diğer önemli konuların </w:t>
      </w:r>
      <w:r w:rsidR="00C8788E">
        <w:rPr>
          <w:rFonts w:cs="Cambria"/>
        </w:rPr>
        <w:t>(özellikle, su ve aydınlatma tesisatı, ısıtma/havalandırma)</w:t>
      </w:r>
      <w:r w:rsidR="001205B9">
        <w:rPr>
          <w:rFonts w:cs="Cambria"/>
        </w:rPr>
        <w:t>bu ders içinde farklı uzmanlıklarda öğretim elemanları tarafından veril</w:t>
      </w:r>
      <w:r w:rsidR="00545D45">
        <w:rPr>
          <w:rFonts w:cs="Cambria"/>
        </w:rPr>
        <w:t>ebilmesi gereken idari düzenlemelerin yapılması gerekmektedir.</w:t>
      </w:r>
    </w:p>
    <w:p w:rsidR="001205B9" w:rsidRDefault="001205B9" w:rsidP="003D785A">
      <w:pPr>
        <w:autoSpaceDE w:val="0"/>
        <w:autoSpaceDN w:val="0"/>
        <w:adjustRightInd w:val="0"/>
        <w:spacing w:after="0" w:line="240" w:lineRule="auto"/>
        <w:rPr>
          <w:rFonts w:cs="Cambria"/>
        </w:rPr>
      </w:pPr>
    </w:p>
    <w:p w:rsidR="001127CB" w:rsidRDefault="001127CB" w:rsidP="00235335">
      <w:pPr>
        <w:autoSpaceDE w:val="0"/>
        <w:autoSpaceDN w:val="0"/>
        <w:adjustRightInd w:val="0"/>
        <w:spacing w:after="0" w:line="240" w:lineRule="auto"/>
        <w:rPr>
          <w:b/>
        </w:rPr>
      </w:pPr>
      <w:r w:rsidRPr="001127CB">
        <w:rPr>
          <w:b/>
        </w:rPr>
        <w:t>Meslek Ortamı</w:t>
      </w:r>
    </w:p>
    <w:p w:rsidR="00C51C71" w:rsidRDefault="00C51C71" w:rsidP="00235335">
      <w:pPr>
        <w:autoSpaceDE w:val="0"/>
        <w:autoSpaceDN w:val="0"/>
        <w:adjustRightInd w:val="0"/>
        <w:spacing w:after="0" w:line="240" w:lineRule="auto"/>
        <w:rPr>
          <w:b/>
        </w:rPr>
      </w:pPr>
    </w:p>
    <w:p w:rsidR="00C51C71" w:rsidRDefault="00C51C71" w:rsidP="00235335">
      <w:pPr>
        <w:autoSpaceDE w:val="0"/>
        <w:autoSpaceDN w:val="0"/>
        <w:adjustRightInd w:val="0"/>
        <w:spacing w:after="0" w:line="240" w:lineRule="auto"/>
      </w:pPr>
      <w:r w:rsidRPr="00C51C71">
        <w:rPr>
          <w:u w:val="single"/>
        </w:rPr>
        <w:t>Önerilenler</w:t>
      </w:r>
      <w:r>
        <w:t>:</w:t>
      </w:r>
    </w:p>
    <w:p w:rsidR="00C51C71" w:rsidRDefault="00C51C71" w:rsidP="00235335">
      <w:pPr>
        <w:autoSpaceDE w:val="0"/>
        <w:autoSpaceDN w:val="0"/>
        <w:adjustRightInd w:val="0"/>
        <w:spacing w:after="0" w:line="240" w:lineRule="auto"/>
      </w:pPr>
    </w:p>
    <w:p w:rsidR="00C51C71" w:rsidRDefault="00C51C71" w:rsidP="00235335">
      <w:pPr>
        <w:autoSpaceDE w:val="0"/>
        <w:autoSpaceDN w:val="0"/>
        <w:adjustRightInd w:val="0"/>
        <w:spacing w:after="0" w:line="240" w:lineRule="auto"/>
      </w:pPr>
      <w:r>
        <w:t xml:space="preserve">Mesleğe girdikten sonra yapılı çevre hukuku hakkında gereken bilgilere ulaşmak için </w:t>
      </w:r>
      <w:r w:rsidR="00934FB8">
        <w:t>neyi nasıl arayacağını bilmek (yangın, enerji, çevre gibi). İmar hukuku ve çizim hukuku içerilmektedir. İyi uygulamaların incelenmesi.</w:t>
      </w:r>
    </w:p>
    <w:p w:rsidR="00934FB8" w:rsidRDefault="00934FB8" w:rsidP="00235335">
      <w:pPr>
        <w:autoSpaceDE w:val="0"/>
        <w:autoSpaceDN w:val="0"/>
        <w:adjustRightInd w:val="0"/>
        <w:spacing w:after="0" w:line="240" w:lineRule="auto"/>
      </w:pPr>
    </w:p>
    <w:p w:rsidR="00934FB8" w:rsidRPr="00C51C71" w:rsidRDefault="00934FB8" w:rsidP="00235335">
      <w:pPr>
        <w:autoSpaceDE w:val="0"/>
        <w:autoSpaceDN w:val="0"/>
        <w:adjustRightInd w:val="0"/>
        <w:spacing w:after="0" w:line="240" w:lineRule="auto"/>
      </w:pPr>
      <w:r w:rsidRPr="00934FB8">
        <w:rPr>
          <w:u w:val="single"/>
        </w:rPr>
        <w:t>Yapılabilenler</w:t>
      </w:r>
      <w:r>
        <w:t>:</w:t>
      </w:r>
    </w:p>
    <w:p w:rsidR="00EF0DC3" w:rsidRDefault="00EF0DC3" w:rsidP="00235335">
      <w:pPr>
        <w:autoSpaceDE w:val="0"/>
        <w:autoSpaceDN w:val="0"/>
        <w:adjustRightInd w:val="0"/>
        <w:spacing w:after="0" w:line="240" w:lineRule="auto"/>
        <w:rPr>
          <w:b/>
        </w:rPr>
      </w:pPr>
    </w:p>
    <w:p w:rsidR="00EF0DC3" w:rsidRDefault="00C51C71" w:rsidP="00235335">
      <w:pPr>
        <w:autoSpaceDE w:val="0"/>
        <w:autoSpaceDN w:val="0"/>
        <w:adjustRightInd w:val="0"/>
        <w:spacing w:after="0" w:line="240" w:lineRule="auto"/>
      </w:pPr>
      <w:r>
        <w:t xml:space="preserve">- </w:t>
      </w:r>
      <w:r w:rsidR="00EF0DC3">
        <w:t>Özellikle 4.Yıl 1. 2. Dönemleri’nde</w:t>
      </w:r>
      <w:r>
        <w:t xml:space="preserve"> </w:t>
      </w:r>
      <w:r w:rsidR="00C057B4">
        <w:t>zorunlu“tasarım ve proje y</w:t>
      </w:r>
      <w:r w:rsidR="00EF0DC3" w:rsidRPr="00A41241">
        <w:t>önetimi</w:t>
      </w:r>
      <w:r w:rsidR="00C057B4">
        <w:t>” ile zorunlu seçmeli grubu dersler:“ç</w:t>
      </w:r>
      <w:r w:rsidR="00C057B4">
        <w:rPr>
          <w:rStyle w:val="Vurgu"/>
          <w:i w:val="0"/>
        </w:rPr>
        <w:t>ok-disiplinli p</w:t>
      </w:r>
      <w:r w:rsidR="00EF0DC3" w:rsidRPr="00A41241">
        <w:rPr>
          <w:rStyle w:val="Vurgu"/>
          <w:i w:val="0"/>
        </w:rPr>
        <w:t xml:space="preserve">rojeler </w:t>
      </w:r>
      <w:r w:rsidR="00C057B4">
        <w:rPr>
          <w:rStyle w:val="Vurgu"/>
          <w:i w:val="0"/>
        </w:rPr>
        <w:t>y</w:t>
      </w:r>
      <w:r w:rsidR="00EF0DC3" w:rsidRPr="00A41241">
        <w:rPr>
          <w:rStyle w:val="Vurgu"/>
          <w:i w:val="0"/>
        </w:rPr>
        <w:t>önetimi</w:t>
      </w:r>
      <w:r w:rsidR="00C057B4">
        <w:rPr>
          <w:rStyle w:val="Vurgu"/>
          <w:i w:val="0"/>
        </w:rPr>
        <w:t>”, “yapılı çevre h</w:t>
      </w:r>
      <w:r w:rsidR="00EF0DC3" w:rsidRPr="00A41241">
        <w:rPr>
          <w:rStyle w:val="Vurgu"/>
          <w:i w:val="0"/>
        </w:rPr>
        <w:t>ukuku</w:t>
      </w:r>
      <w:r w:rsidR="00C057B4">
        <w:rPr>
          <w:rStyle w:val="Vurgu"/>
          <w:i w:val="0"/>
        </w:rPr>
        <w:t>”,“konut p</w:t>
      </w:r>
      <w:r w:rsidR="00EF0DC3" w:rsidRPr="00C80289">
        <w:rPr>
          <w:rStyle w:val="Vurgu"/>
          <w:i w:val="0"/>
        </w:rPr>
        <w:t xml:space="preserve">olitikaları, </w:t>
      </w:r>
      <w:r w:rsidR="00C057B4">
        <w:rPr>
          <w:rStyle w:val="Vurgu"/>
          <w:i w:val="0"/>
        </w:rPr>
        <w:t>finansmanı ve p</w:t>
      </w:r>
      <w:r w:rsidR="00EF0DC3" w:rsidRPr="00C80289">
        <w:rPr>
          <w:rStyle w:val="Vurgu"/>
          <w:i w:val="0"/>
        </w:rPr>
        <w:t xml:space="preserve">lanlama </w:t>
      </w:r>
      <w:r w:rsidR="00C057B4">
        <w:rPr>
          <w:rStyle w:val="Vurgu"/>
          <w:i w:val="0"/>
        </w:rPr>
        <w:t>i</w:t>
      </w:r>
      <w:r w:rsidR="00EF0DC3" w:rsidRPr="00C80289">
        <w:rPr>
          <w:rStyle w:val="Vurgu"/>
          <w:i w:val="0"/>
        </w:rPr>
        <w:t>lkeler</w:t>
      </w:r>
      <w:r w:rsidR="00C057B4">
        <w:rPr>
          <w:rStyle w:val="Vurgu"/>
          <w:i w:val="0"/>
        </w:rPr>
        <w:t>”, ”k</w:t>
      </w:r>
      <w:r w:rsidR="00C057B4">
        <w:t>entsel tasarımın informel h</w:t>
      </w:r>
      <w:r w:rsidR="00EF0DC3" w:rsidRPr="00C80289">
        <w:t>ukuku</w:t>
      </w:r>
      <w:r w:rsidR="00C057B4">
        <w:t>” ile “yapılı çevrede yerel yönetimlerin r</w:t>
      </w:r>
      <w:r w:rsidR="00C057B4" w:rsidRPr="00C80289">
        <w:t>olü</w:t>
      </w:r>
      <w:r w:rsidR="00C057B4">
        <w:t>”</w:t>
      </w:r>
    </w:p>
    <w:p w:rsidR="00C057B4" w:rsidRDefault="00C057B4" w:rsidP="00235335">
      <w:pPr>
        <w:autoSpaceDE w:val="0"/>
        <w:autoSpaceDN w:val="0"/>
        <w:adjustRightInd w:val="0"/>
        <w:spacing w:after="0" w:line="240" w:lineRule="auto"/>
      </w:pPr>
      <w:r>
        <w:t xml:space="preserve">meslek ortamına hazırlayıcı nitelikte dersler olarak programa konulmuştur.  </w:t>
      </w:r>
    </w:p>
    <w:p w:rsidR="00BA4F78" w:rsidRDefault="00BA4F78" w:rsidP="00235335">
      <w:pPr>
        <w:autoSpaceDE w:val="0"/>
        <w:autoSpaceDN w:val="0"/>
        <w:adjustRightInd w:val="0"/>
        <w:spacing w:after="0" w:line="240" w:lineRule="auto"/>
      </w:pPr>
    </w:p>
    <w:p w:rsidR="00BA4F78" w:rsidRPr="00777B51" w:rsidRDefault="00BA4F78" w:rsidP="00BA4F78">
      <w:pPr>
        <w:autoSpaceDE w:val="0"/>
        <w:autoSpaceDN w:val="0"/>
        <w:adjustRightInd w:val="0"/>
        <w:spacing w:after="0" w:line="240" w:lineRule="auto"/>
        <w:rPr>
          <w:rFonts w:cs="Cambria"/>
        </w:rPr>
      </w:pPr>
      <w:r w:rsidRPr="00777B51">
        <w:rPr>
          <w:rFonts w:cs="Cambria"/>
        </w:rPr>
        <w:t>-</w:t>
      </w:r>
      <w:r>
        <w:rPr>
          <w:rFonts w:cs="Cambria"/>
        </w:rPr>
        <w:t>Staj süreleri</w:t>
      </w:r>
      <w:r w:rsidR="002414A0">
        <w:rPr>
          <w:rFonts w:cs="Cambria"/>
        </w:rPr>
        <w:t xml:space="preserve"> artırıldı</w:t>
      </w:r>
      <w:r>
        <w:rPr>
          <w:rFonts w:cs="Cambria"/>
        </w:rPr>
        <w:t xml:space="preserve"> (</w:t>
      </w:r>
      <w:r w:rsidRPr="00777B51">
        <w:rPr>
          <w:rFonts w:cs="Cambria"/>
        </w:rPr>
        <w:t xml:space="preserve">(1.Yıl sonu topoğrafya </w:t>
      </w:r>
      <w:r w:rsidR="002414A0">
        <w:rPr>
          <w:rFonts w:cs="Cambria"/>
        </w:rPr>
        <w:t xml:space="preserve">stajı </w:t>
      </w:r>
      <w:r w:rsidRPr="00777B51">
        <w:rPr>
          <w:rFonts w:cs="Cambria"/>
        </w:rPr>
        <w:t xml:space="preserve">6 hafta; 2.Yıl sonu şantiye </w:t>
      </w:r>
      <w:r w:rsidR="002414A0">
        <w:rPr>
          <w:rFonts w:cs="Cambria"/>
        </w:rPr>
        <w:t xml:space="preserve">stajı </w:t>
      </w:r>
      <w:r w:rsidRPr="00777B51">
        <w:rPr>
          <w:rFonts w:cs="Cambria"/>
        </w:rPr>
        <w:t xml:space="preserve">10 hafta; 3.Yıl sonu mimari büro </w:t>
      </w:r>
      <w:r w:rsidR="002414A0">
        <w:rPr>
          <w:rFonts w:cs="Cambria"/>
        </w:rPr>
        <w:t xml:space="preserve">stajı </w:t>
      </w:r>
      <w:r w:rsidRPr="00777B51">
        <w:rPr>
          <w:rFonts w:cs="Cambria"/>
        </w:rPr>
        <w:t>10 hafta</w:t>
      </w:r>
      <w:r w:rsidR="002414A0">
        <w:rPr>
          <w:rFonts w:cs="Cambria"/>
        </w:rPr>
        <w:t xml:space="preserve"> olarak belirlendi.). Staj kredileri akademik toplam 240 AKTS kredisi dışında tutuldu.</w:t>
      </w:r>
    </w:p>
    <w:p w:rsidR="002414A0" w:rsidRDefault="002414A0" w:rsidP="00BA4F78">
      <w:pPr>
        <w:autoSpaceDE w:val="0"/>
        <w:autoSpaceDN w:val="0"/>
        <w:adjustRightInd w:val="0"/>
        <w:spacing w:after="0" w:line="240" w:lineRule="auto"/>
        <w:rPr>
          <w:rFonts w:cs="Cambria"/>
        </w:rPr>
      </w:pPr>
    </w:p>
    <w:p w:rsidR="00BA4F78" w:rsidRPr="00777B51" w:rsidRDefault="002414A0" w:rsidP="00BA4F78">
      <w:pPr>
        <w:autoSpaceDE w:val="0"/>
        <w:autoSpaceDN w:val="0"/>
        <w:adjustRightInd w:val="0"/>
        <w:spacing w:after="0" w:line="240" w:lineRule="auto"/>
        <w:rPr>
          <w:rFonts w:cs="Cambria"/>
        </w:rPr>
      </w:pPr>
      <w:r>
        <w:rPr>
          <w:rFonts w:cs="Cambria"/>
        </w:rPr>
        <w:t>- B</w:t>
      </w:r>
      <w:r w:rsidR="00BA4F78" w:rsidRPr="00777B51">
        <w:rPr>
          <w:rFonts w:cs="Cambria"/>
        </w:rPr>
        <w:t>elirlenecek koşullara uygun olan öğrencilerin</w:t>
      </w:r>
      <w:r w:rsidR="00C51C71">
        <w:rPr>
          <w:rFonts w:cs="Cambria"/>
        </w:rPr>
        <w:t xml:space="preserve"> </w:t>
      </w:r>
      <w:r>
        <w:rPr>
          <w:rFonts w:cs="Cambria"/>
        </w:rPr>
        <w:t>mimari büro stajını,</w:t>
      </w:r>
      <w:r w:rsidR="00BA4F78" w:rsidRPr="00777B51">
        <w:rPr>
          <w:rFonts w:cs="Cambria"/>
        </w:rPr>
        <w:t xml:space="preserve"> 3 ay veya 6 ay olarak </w:t>
      </w:r>
    </w:p>
    <w:p w:rsidR="00BA4F78" w:rsidRPr="00777B51" w:rsidRDefault="002414A0" w:rsidP="00BA4F78">
      <w:pPr>
        <w:autoSpaceDE w:val="0"/>
        <w:autoSpaceDN w:val="0"/>
        <w:adjustRightInd w:val="0"/>
        <w:spacing w:after="0" w:line="240" w:lineRule="auto"/>
        <w:rPr>
          <w:rFonts w:cs="Cambria"/>
        </w:rPr>
      </w:pPr>
      <w:r>
        <w:rPr>
          <w:rFonts w:cs="Cambria"/>
        </w:rPr>
        <w:t xml:space="preserve"> Mimarlık Bölümü’nün</w:t>
      </w:r>
      <w:r w:rsidR="00BA4F78" w:rsidRPr="00777B51">
        <w:rPr>
          <w:rFonts w:cs="Cambria"/>
        </w:rPr>
        <w:t xml:space="preserve"> ileri</w:t>
      </w:r>
      <w:r>
        <w:rPr>
          <w:rFonts w:cs="Cambria"/>
        </w:rPr>
        <w:t xml:space="preserve"> uygulamalar için işbirliği yapmak üzere belirleyeceği  ve anlaşma yapacağı kurum veya kuruluşlarda, </w:t>
      </w:r>
      <w:r w:rsidR="00BA4F78" w:rsidRPr="00777B51">
        <w:rPr>
          <w:rFonts w:cs="Cambria"/>
        </w:rPr>
        <w:t xml:space="preserve">belirlenecek bazı dersleri </w:t>
      </w:r>
      <w:r>
        <w:rPr>
          <w:rFonts w:cs="Cambria"/>
        </w:rPr>
        <w:t>muaf tutarak</w:t>
      </w:r>
      <w:r w:rsidR="00BA4F78" w:rsidRPr="00777B51">
        <w:rPr>
          <w:rFonts w:cs="Cambria"/>
        </w:rPr>
        <w:t xml:space="preserve"> yapmaları</w:t>
      </w:r>
      <w:r>
        <w:rPr>
          <w:rFonts w:cs="Cambria"/>
        </w:rPr>
        <w:t xml:space="preserve"> denenebilecektir. </w:t>
      </w:r>
      <w:r w:rsidR="00BA4F78" w:rsidRPr="00777B51">
        <w:rPr>
          <w:rFonts w:cs="Cambria"/>
        </w:rPr>
        <w:t>(Atıl</w:t>
      </w:r>
      <w:r w:rsidR="008D731D">
        <w:rPr>
          <w:rFonts w:cs="Cambria"/>
        </w:rPr>
        <w:t>ım Üniversitesi “CO</w:t>
      </w:r>
      <w:r w:rsidR="00BA4F78" w:rsidRPr="00777B51">
        <w:rPr>
          <w:rFonts w:cs="Cambria"/>
        </w:rPr>
        <w:t xml:space="preserve">-OP” uygulaması kapsamında) </w:t>
      </w:r>
    </w:p>
    <w:p w:rsidR="00BA4F78" w:rsidRPr="00777B51" w:rsidRDefault="00BA4F78" w:rsidP="00BA4F78">
      <w:pPr>
        <w:autoSpaceDE w:val="0"/>
        <w:autoSpaceDN w:val="0"/>
        <w:adjustRightInd w:val="0"/>
        <w:spacing w:after="0" w:line="240" w:lineRule="auto"/>
        <w:rPr>
          <w:rFonts w:cs="Cambria"/>
          <w:b/>
        </w:rPr>
      </w:pPr>
    </w:p>
    <w:p w:rsidR="001127CB" w:rsidRDefault="001127CB" w:rsidP="00235335">
      <w:pPr>
        <w:autoSpaceDE w:val="0"/>
        <w:autoSpaceDN w:val="0"/>
        <w:adjustRightInd w:val="0"/>
        <w:spacing w:after="0" w:line="240" w:lineRule="auto"/>
        <w:rPr>
          <w:b/>
        </w:rPr>
      </w:pPr>
      <w:r w:rsidRPr="001127CB">
        <w:rPr>
          <w:b/>
        </w:rPr>
        <w:t>Tasarım-Yaratıcı Düşünce</w:t>
      </w:r>
    </w:p>
    <w:p w:rsidR="005522DA" w:rsidRDefault="005522DA" w:rsidP="00235335">
      <w:pPr>
        <w:autoSpaceDE w:val="0"/>
        <w:autoSpaceDN w:val="0"/>
        <w:adjustRightInd w:val="0"/>
        <w:spacing w:after="0" w:line="240" w:lineRule="auto"/>
        <w:rPr>
          <w:b/>
        </w:rPr>
      </w:pPr>
    </w:p>
    <w:p w:rsidR="005522DA" w:rsidRDefault="007B5F5D" w:rsidP="00D87A87">
      <w:pPr>
        <w:autoSpaceDE w:val="0"/>
        <w:autoSpaceDN w:val="0"/>
        <w:adjustRightInd w:val="0"/>
        <w:spacing w:after="0" w:line="240" w:lineRule="auto"/>
        <w:rPr>
          <w:rFonts w:cs="Cambria"/>
        </w:rPr>
      </w:pPr>
      <w:r>
        <w:rPr>
          <w:rFonts w:cs="Cambria"/>
        </w:rPr>
        <w:t xml:space="preserve">Önerilenler yıl hedeflerinde </w:t>
      </w:r>
      <w:r w:rsidR="002974B0">
        <w:rPr>
          <w:rFonts w:cs="Cambria"/>
        </w:rPr>
        <w:t xml:space="preserve">yer almıştır. Stüdyo derslerinin öğrenim ortamına ilişkin hususlar ve mesleğe doğrudan özgü yetkinlikler dışında genel yetkinlikler ve nasıl sağlanacakları üzerinde odaklanılmıştır.  </w:t>
      </w:r>
    </w:p>
    <w:p w:rsidR="007B5F5D" w:rsidRDefault="007B5F5D" w:rsidP="00D87A87">
      <w:pPr>
        <w:autoSpaceDE w:val="0"/>
        <w:autoSpaceDN w:val="0"/>
        <w:adjustRightInd w:val="0"/>
        <w:spacing w:after="0" w:line="240" w:lineRule="auto"/>
        <w:rPr>
          <w:rFonts w:cs="Cambria"/>
        </w:rPr>
      </w:pPr>
    </w:p>
    <w:p w:rsidR="00DD5E7A" w:rsidRDefault="00D87A87" w:rsidP="00D87A87">
      <w:pPr>
        <w:autoSpaceDE w:val="0"/>
        <w:autoSpaceDN w:val="0"/>
        <w:adjustRightInd w:val="0"/>
        <w:spacing w:after="0" w:line="240" w:lineRule="auto"/>
        <w:rPr>
          <w:rFonts w:cs="Cambria"/>
        </w:rPr>
      </w:pPr>
      <w:r>
        <w:rPr>
          <w:rFonts w:cs="Cambria"/>
        </w:rPr>
        <w:t>- H</w:t>
      </w:r>
      <w:r w:rsidRPr="00777B51">
        <w:rPr>
          <w:rFonts w:cs="Cambria"/>
        </w:rPr>
        <w:t>er dönem haftanın iki günü tam gün olarak verilen tasarı</w:t>
      </w:r>
      <w:r w:rsidR="006C7990">
        <w:rPr>
          <w:rFonts w:cs="Cambria"/>
        </w:rPr>
        <w:t>m stüdyo derslerinin saatleri</w:t>
      </w:r>
      <w:r w:rsidRPr="00777B51">
        <w:rPr>
          <w:rFonts w:cs="Cambria"/>
        </w:rPr>
        <w:t xml:space="preserve"> 10</w:t>
      </w:r>
    </w:p>
    <w:p w:rsidR="00D87A87" w:rsidRPr="00777B51" w:rsidRDefault="00D87A87" w:rsidP="00D87A87">
      <w:pPr>
        <w:autoSpaceDE w:val="0"/>
        <w:autoSpaceDN w:val="0"/>
        <w:adjustRightInd w:val="0"/>
        <w:spacing w:after="0" w:line="240" w:lineRule="auto"/>
        <w:rPr>
          <w:rFonts w:cs="Cambria"/>
        </w:rPr>
      </w:pPr>
      <w:r w:rsidRPr="00777B51">
        <w:rPr>
          <w:rFonts w:cs="Cambria"/>
        </w:rPr>
        <w:t>saatten 12 saate çıkar</w:t>
      </w:r>
      <w:r>
        <w:rPr>
          <w:rFonts w:cs="Cambria"/>
        </w:rPr>
        <w:t xml:space="preserve">ıldı </w:t>
      </w:r>
      <w:r w:rsidRPr="00777B51">
        <w:rPr>
          <w:rFonts w:cs="Cambria"/>
        </w:rPr>
        <w:t xml:space="preserve">(Pratikte ders sürelerinin uzamasının göz önünde tutulması </w:t>
      </w:r>
    </w:p>
    <w:p w:rsidR="00D87A87" w:rsidRPr="00777B51" w:rsidRDefault="00D87A87" w:rsidP="00D87A87">
      <w:pPr>
        <w:autoSpaceDE w:val="0"/>
        <w:autoSpaceDN w:val="0"/>
        <w:adjustRightInd w:val="0"/>
        <w:spacing w:after="0" w:line="240" w:lineRule="auto"/>
        <w:rPr>
          <w:rFonts w:cs="Cambria"/>
        </w:rPr>
      </w:pPr>
      <w:r w:rsidRPr="00777B51">
        <w:rPr>
          <w:rFonts w:cs="Cambria"/>
        </w:rPr>
        <w:t>dışında, gerektiğinde haftanın 3 günü yarım gün olarak da düzenlenebilmesi öngörüldü.)</w:t>
      </w:r>
      <w:r>
        <w:rPr>
          <w:rFonts w:cs="Cambria"/>
        </w:rPr>
        <w:t>.</w:t>
      </w:r>
    </w:p>
    <w:p w:rsidR="00D87A87" w:rsidRPr="00777B51" w:rsidRDefault="00D87A87" w:rsidP="00D87A87">
      <w:pPr>
        <w:autoSpaceDE w:val="0"/>
        <w:autoSpaceDN w:val="0"/>
        <w:adjustRightInd w:val="0"/>
        <w:spacing w:after="0" w:line="240" w:lineRule="auto"/>
        <w:rPr>
          <w:rFonts w:cs="Cambria"/>
        </w:rPr>
      </w:pPr>
    </w:p>
    <w:p w:rsidR="00D87A87" w:rsidRPr="001127CB" w:rsidRDefault="00D87A87" w:rsidP="00235335">
      <w:pPr>
        <w:autoSpaceDE w:val="0"/>
        <w:autoSpaceDN w:val="0"/>
        <w:adjustRightInd w:val="0"/>
        <w:spacing w:after="0" w:line="240" w:lineRule="auto"/>
        <w:rPr>
          <w:rFonts w:cs="Cambria"/>
          <w:b/>
          <w:sz w:val="24"/>
          <w:szCs w:val="24"/>
        </w:rPr>
      </w:pPr>
    </w:p>
    <w:p w:rsidR="00AC2613" w:rsidRDefault="00AC2613" w:rsidP="00AC2613">
      <w:pPr>
        <w:autoSpaceDE w:val="0"/>
        <w:autoSpaceDN w:val="0"/>
        <w:adjustRightInd w:val="0"/>
        <w:spacing w:after="0" w:line="240" w:lineRule="auto"/>
        <w:jc w:val="center"/>
        <w:rPr>
          <w:rFonts w:cs="Cambria"/>
          <w:b/>
        </w:rPr>
      </w:pPr>
    </w:p>
    <w:p w:rsidR="00BA02FE" w:rsidRPr="00AC2613" w:rsidRDefault="00AC2613" w:rsidP="00AC2613">
      <w:pPr>
        <w:autoSpaceDE w:val="0"/>
        <w:autoSpaceDN w:val="0"/>
        <w:adjustRightInd w:val="0"/>
        <w:spacing w:after="0" w:line="240" w:lineRule="auto"/>
        <w:jc w:val="center"/>
        <w:rPr>
          <w:rFonts w:cs="Cambria"/>
          <w:b/>
        </w:rPr>
      </w:pPr>
      <w:r w:rsidRPr="00AC2613">
        <w:rPr>
          <w:rFonts w:cs="Cambria"/>
          <w:b/>
        </w:rPr>
        <w:t>YAPILMASI GEREKENLER</w:t>
      </w:r>
    </w:p>
    <w:p w:rsidR="00BA02FE" w:rsidRDefault="00BA02FE" w:rsidP="00235335">
      <w:pPr>
        <w:autoSpaceDE w:val="0"/>
        <w:autoSpaceDN w:val="0"/>
        <w:adjustRightInd w:val="0"/>
        <w:spacing w:after="0" w:line="240" w:lineRule="auto"/>
        <w:rPr>
          <w:rFonts w:cs="Cambria"/>
        </w:rPr>
      </w:pPr>
    </w:p>
    <w:p w:rsidR="00235335" w:rsidRDefault="008D25DC" w:rsidP="00235335">
      <w:pPr>
        <w:autoSpaceDE w:val="0"/>
        <w:autoSpaceDN w:val="0"/>
        <w:adjustRightInd w:val="0"/>
        <w:spacing w:after="0" w:line="240" w:lineRule="auto"/>
        <w:rPr>
          <w:rFonts w:cs="Cambria"/>
        </w:rPr>
      </w:pPr>
      <w:r w:rsidRPr="00AE58F7">
        <w:rPr>
          <w:rFonts w:cs="Cambria"/>
        </w:rPr>
        <w:t xml:space="preserve">Eğitim programı yenilemeleri yürümekte olan bir uygulama içerisinde </w:t>
      </w:r>
      <w:r w:rsidR="00A646C0" w:rsidRPr="00AE58F7">
        <w:rPr>
          <w:rFonts w:cs="Cambria"/>
        </w:rPr>
        <w:t xml:space="preserve">sürdürülen ve sonuçlandırılan çalışmalardır. Her yapılan değişiklik, öğrencilerin farklı programlara bağlı olarak </w:t>
      </w:r>
      <w:r w:rsidR="00AE58F7" w:rsidRPr="00AE58F7">
        <w:rPr>
          <w:rFonts w:cs="Cambria"/>
        </w:rPr>
        <w:t>mezun olma</w:t>
      </w:r>
      <w:r w:rsidR="00AE58F7">
        <w:rPr>
          <w:rFonts w:cs="Cambria"/>
        </w:rPr>
        <w:t xml:space="preserve"> durumunu yaratır; bu da her öğrencinin durumunun </w:t>
      </w:r>
      <w:r w:rsidR="004D79E5">
        <w:rPr>
          <w:rFonts w:cs="Cambria"/>
        </w:rPr>
        <w:t xml:space="preserve">kişiye bırakmadan </w:t>
      </w:r>
      <w:r w:rsidR="00AE58F7">
        <w:rPr>
          <w:rFonts w:cs="Cambria"/>
        </w:rPr>
        <w:t>sisteml</w:t>
      </w:r>
      <w:r w:rsidR="004D79E5">
        <w:rPr>
          <w:rFonts w:cs="Cambria"/>
        </w:rPr>
        <w:t>i olarak izlenmesini gerektirir (Atılım ATACS bunu da sağlamak üzere geliştirilmektedir).</w:t>
      </w:r>
    </w:p>
    <w:p w:rsidR="00AE58F7" w:rsidRDefault="00AE58F7" w:rsidP="00235335">
      <w:pPr>
        <w:autoSpaceDE w:val="0"/>
        <w:autoSpaceDN w:val="0"/>
        <w:adjustRightInd w:val="0"/>
        <w:spacing w:after="0" w:line="240" w:lineRule="auto"/>
        <w:rPr>
          <w:rFonts w:cs="Cambria"/>
        </w:rPr>
      </w:pPr>
    </w:p>
    <w:p w:rsidR="00AE58F7" w:rsidRDefault="00AE58F7" w:rsidP="00235335">
      <w:pPr>
        <w:autoSpaceDE w:val="0"/>
        <w:autoSpaceDN w:val="0"/>
        <w:adjustRightInd w:val="0"/>
        <w:spacing w:after="0" w:line="240" w:lineRule="auto"/>
        <w:rPr>
          <w:rFonts w:cs="Cambria"/>
        </w:rPr>
      </w:pPr>
      <w:r>
        <w:rPr>
          <w:rFonts w:cs="Cambria"/>
        </w:rPr>
        <w:lastRenderedPageBreak/>
        <w:t>1) Eğitim programı (“müfredat”) beklenen öğrenim çıktıla</w:t>
      </w:r>
      <w:r w:rsidR="000543AE">
        <w:rPr>
          <w:rFonts w:cs="Cambria"/>
        </w:rPr>
        <w:t>rını ve yetkinliklerini belirlemektedir</w:t>
      </w:r>
      <w:r>
        <w:rPr>
          <w:rFonts w:cs="Cambria"/>
        </w:rPr>
        <w:t>.</w:t>
      </w:r>
      <w:r w:rsidR="000543AE">
        <w:rPr>
          <w:rFonts w:cs="Cambria"/>
        </w:rPr>
        <w:t xml:space="preserve"> Mimarlık lisans eğitiminden beklenenlerle </w:t>
      </w:r>
      <w:r w:rsidR="00AC2613">
        <w:rPr>
          <w:rFonts w:cs="Cambria"/>
        </w:rPr>
        <w:t>ders bilgi formlarında belirtilenlerin karşılaştırmasının yapılması gerekir.</w:t>
      </w:r>
    </w:p>
    <w:p w:rsidR="00BA02FE" w:rsidRDefault="00BA02FE" w:rsidP="00235335">
      <w:pPr>
        <w:autoSpaceDE w:val="0"/>
        <w:autoSpaceDN w:val="0"/>
        <w:adjustRightInd w:val="0"/>
        <w:spacing w:after="0" w:line="240" w:lineRule="auto"/>
        <w:rPr>
          <w:rFonts w:cs="Cambria"/>
        </w:rPr>
      </w:pPr>
    </w:p>
    <w:p w:rsidR="00B93BB0" w:rsidRDefault="003F3028" w:rsidP="00235335">
      <w:pPr>
        <w:autoSpaceDE w:val="0"/>
        <w:autoSpaceDN w:val="0"/>
        <w:adjustRightInd w:val="0"/>
        <w:spacing w:after="0" w:line="240" w:lineRule="auto"/>
        <w:rPr>
          <w:rFonts w:cs="Cambria"/>
        </w:rPr>
      </w:pPr>
      <w:r>
        <w:rPr>
          <w:rFonts w:cs="Cambria"/>
        </w:rPr>
        <w:t>2) Eğitim programı değişiklik ve yenilemeleri, bir eylem araştırması yapılarak el</w:t>
      </w:r>
      <w:r w:rsidR="008D5E7F">
        <w:rPr>
          <w:rFonts w:cs="Cambria"/>
        </w:rPr>
        <w:t>de edilmeye çalışılmalıdır.</w:t>
      </w:r>
      <w:r w:rsidR="00F02727">
        <w:rPr>
          <w:rFonts w:cs="Cambria"/>
        </w:rPr>
        <w:t xml:space="preserve"> O</w:t>
      </w:r>
      <w:r>
        <w:rPr>
          <w:rFonts w:cs="Cambria"/>
        </w:rPr>
        <w:t xml:space="preserve"> araştırmaya katılanların </w:t>
      </w:r>
      <w:r w:rsidR="00B93BB0">
        <w:rPr>
          <w:rFonts w:cs="Cambria"/>
        </w:rPr>
        <w:t>ve mimarlık eğitiminin farklı konu alanlarında beklenen öğrenim çıktı ve yetkinlikleri belirleyecek olanların eğitim uzmanlıkları, deneyimleri</w:t>
      </w:r>
      <w:r>
        <w:rPr>
          <w:rFonts w:cs="Cambria"/>
        </w:rPr>
        <w:t xml:space="preserve"> ve </w:t>
      </w:r>
      <w:r w:rsidR="00B93BB0">
        <w:rPr>
          <w:rFonts w:cs="Cambria"/>
        </w:rPr>
        <w:t>yapacakları katkı</w:t>
      </w:r>
      <w:r w:rsidR="00205B79">
        <w:rPr>
          <w:rFonts w:cs="Cambria"/>
        </w:rPr>
        <w:t xml:space="preserve"> </w:t>
      </w:r>
      <w:r w:rsidR="00B93BB0">
        <w:rPr>
          <w:rFonts w:cs="Cambria"/>
        </w:rPr>
        <w:t xml:space="preserve">kararları etkileyecektir. </w:t>
      </w:r>
      <w:r w:rsidR="00490571">
        <w:rPr>
          <w:rFonts w:cs="Cambria"/>
        </w:rPr>
        <w:t>Toplam AKTS’nin ra</w:t>
      </w:r>
      <w:r w:rsidR="00BA02FE">
        <w:rPr>
          <w:rFonts w:cs="Cambria"/>
        </w:rPr>
        <w:t>syonel ve gerçekçi kullanımın gözetilmesini ilgilendiren de bir</w:t>
      </w:r>
      <w:r w:rsidR="00490571">
        <w:rPr>
          <w:rFonts w:cs="Cambria"/>
        </w:rPr>
        <w:t xml:space="preserve"> durum</w:t>
      </w:r>
      <w:r w:rsidR="00BA02FE">
        <w:rPr>
          <w:rFonts w:cs="Cambria"/>
        </w:rPr>
        <w:t>dur.</w:t>
      </w:r>
    </w:p>
    <w:p w:rsidR="00BA02FE" w:rsidRDefault="00BA02FE" w:rsidP="00235335">
      <w:pPr>
        <w:autoSpaceDE w:val="0"/>
        <w:autoSpaceDN w:val="0"/>
        <w:adjustRightInd w:val="0"/>
        <w:spacing w:after="0" w:line="240" w:lineRule="auto"/>
        <w:rPr>
          <w:rFonts w:cs="Cambria"/>
        </w:rPr>
      </w:pPr>
    </w:p>
    <w:p w:rsidR="003F3028" w:rsidRPr="00AE58F7" w:rsidRDefault="00B93BB0" w:rsidP="00235335">
      <w:pPr>
        <w:autoSpaceDE w:val="0"/>
        <w:autoSpaceDN w:val="0"/>
        <w:adjustRightInd w:val="0"/>
        <w:spacing w:after="0" w:line="240" w:lineRule="auto"/>
        <w:rPr>
          <w:rFonts w:cs="Cambria"/>
        </w:rPr>
      </w:pPr>
      <w:r>
        <w:rPr>
          <w:rFonts w:cs="Cambria"/>
        </w:rPr>
        <w:t xml:space="preserve">3) </w:t>
      </w:r>
      <w:r w:rsidR="00490571">
        <w:rPr>
          <w:rFonts w:cs="Cambria"/>
        </w:rPr>
        <w:t>Eğitim programı öğreni</w:t>
      </w:r>
      <w:r w:rsidR="00F02727">
        <w:rPr>
          <w:rFonts w:cs="Cambria"/>
        </w:rPr>
        <w:t>m ortamı</w:t>
      </w:r>
      <w:r w:rsidR="00490571">
        <w:rPr>
          <w:rFonts w:cs="Cambria"/>
        </w:rPr>
        <w:t xml:space="preserve">, </w:t>
      </w:r>
      <w:r w:rsidR="00F02727">
        <w:rPr>
          <w:rFonts w:cs="Cambria"/>
        </w:rPr>
        <w:t xml:space="preserve">o ortamı yaratan </w:t>
      </w:r>
      <w:r w:rsidR="00490571">
        <w:rPr>
          <w:rFonts w:cs="Cambria"/>
        </w:rPr>
        <w:t xml:space="preserve">öğretim elemanları, </w:t>
      </w:r>
      <w:r w:rsidR="00F02727">
        <w:rPr>
          <w:rFonts w:cs="Cambria"/>
        </w:rPr>
        <w:t>öğrenciler</w:t>
      </w:r>
      <w:r w:rsidR="00490571">
        <w:rPr>
          <w:rFonts w:cs="Cambria"/>
        </w:rPr>
        <w:t xml:space="preserve"> ve o ortamı destekleyen </w:t>
      </w:r>
      <w:r w:rsidR="00F02727">
        <w:rPr>
          <w:rFonts w:cs="Cambria"/>
        </w:rPr>
        <w:t xml:space="preserve">yerleşke </w:t>
      </w:r>
      <w:r w:rsidR="00490571">
        <w:rPr>
          <w:rFonts w:cs="Cambria"/>
        </w:rPr>
        <w:t>çevre</w:t>
      </w:r>
      <w:r w:rsidR="00F02727">
        <w:rPr>
          <w:rFonts w:cs="Cambria"/>
        </w:rPr>
        <w:t>siy</w:t>
      </w:r>
      <w:r w:rsidR="00490571">
        <w:rPr>
          <w:rFonts w:cs="Cambria"/>
        </w:rPr>
        <w:t>le birlikte ele alınmayı gerektirmektedir. Uygun öğretim elemanı sağlama esnekliği olmalıdır (ünvanda</w:t>
      </w:r>
      <w:r w:rsidR="00AC2613">
        <w:rPr>
          <w:rFonts w:cs="Cambria"/>
        </w:rPr>
        <w:t>n</w:t>
      </w:r>
      <w:r w:rsidR="00490571">
        <w:rPr>
          <w:rFonts w:cs="Cambria"/>
        </w:rPr>
        <w:t xml:space="preserve"> çok akademik birikim ve uzmanlıklara</w:t>
      </w:r>
      <w:r w:rsidR="00474EC2">
        <w:rPr>
          <w:rFonts w:cs="Cambria"/>
        </w:rPr>
        <w:t xml:space="preserve"> </w:t>
      </w:r>
      <w:r w:rsidR="00BA02FE">
        <w:rPr>
          <w:rFonts w:cs="Cambria"/>
        </w:rPr>
        <w:t xml:space="preserve">bakılmalı; kadrolu öğretim görevlisi uygulaması sürdürülmeli; araştırma görevlileri ders verebilmelidir.) Kuramsal dersler gerektiğinde birden fazla öğretim elemanı tarafından birlikte veya dönem içinde sürelerle verilebilmeli (özellikle içerisinde birden fazla uzmanlık alanı barındıran dersler için). Stüdyo derslerinde proje konularının özelliklerine göre gereken uzman kişiler kısmi olarak görevlendirilebilmeli). </w:t>
      </w:r>
    </w:p>
    <w:p w:rsidR="00235335" w:rsidRPr="00DF2F7F" w:rsidRDefault="00235335" w:rsidP="00DF2F7F">
      <w:pPr>
        <w:autoSpaceDE w:val="0"/>
        <w:autoSpaceDN w:val="0"/>
        <w:adjustRightInd w:val="0"/>
        <w:spacing w:after="0" w:line="240" w:lineRule="auto"/>
        <w:mirrorIndents/>
        <w:rPr>
          <w:rFonts w:cs="Cambria"/>
          <w:b/>
        </w:rPr>
      </w:pPr>
    </w:p>
    <w:p w:rsidR="000D5F92" w:rsidRPr="00EB0239" w:rsidRDefault="000D5F92" w:rsidP="000D5F92">
      <w:pPr>
        <w:spacing w:after="0"/>
        <w:rPr>
          <w:rFonts w:cs="ArialMT"/>
          <w:b/>
        </w:rPr>
      </w:pPr>
    </w:p>
    <w:p w:rsidR="000F580D" w:rsidRPr="00EB0239" w:rsidRDefault="00EB0239" w:rsidP="000D5F92">
      <w:pPr>
        <w:spacing w:after="0"/>
        <w:rPr>
          <w:rFonts w:cs="ArialMT"/>
          <w:b/>
        </w:rPr>
      </w:pPr>
      <w:r w:rsidRPr="00EB0239">
        <w:rPr>
          <w:rFonts w:cs="ArialMT"/>
          <w:b/>
        </w:rPr>
        <w:t>04 Mayıs 2017</w:t>
      </w:r>
    </w:p>
    <w:p w:rsidR="000F580D" w:rsidRDefault="000F580D" w:rsidP="000D5F92">
      <w:pPr>
        <w:spacing w:after="0"/>
        <w:rPr>
          <w:rFonts w:cs="ArialMT"/>
        </w:rPr>
      </w:pPr>
    </w:p>
    <w:p w:rsidR="000F580D" w:rsidRPr="000F580D" w:rsidRDefault="000F580D" w:rsidP="000D5F92">
      <w:pPr>
        <w:spacing w:after="0"/>
        <w:rPr>
          <w:rFonts w:cs="ArialMT"/>
          <w:b/>
        </w:rPr>
      </w:pPr>
      <w:r w:rsidRPr="000F580D">
        <w:rPr>
          <w:rFonts w:cs="ArialMT"/>
          <w:b/>
        </w:rPr>
        <w:t>Selahattin Önür</w:t>
      </w:r>
    </w:p>
    <w:p w:rsidR="000F580D" w:rsidRPr="000F580D" w:rsidRDefault="000F580D" w:rsidP="000D5F92">
      <w:pPr>
        <w:spacing w:after="0"/>
        <w:rPr>
          <w:rFonts w:cs="ArialMT"/>
          <w:b/>
        </w:rPr>
      </w:pPr>
      <w:r w:rsidRPr="000F580D">
        <w:rPr>
          <w:rFonts w:cs="ArialMT"/>
          <w:b/>
        </w:rPr>
        <w:t>Atılım Üniversitesi</w:t>
      </w:r>
    </w:p>
    <w:p w:rsidR="000F580D" w:rsidRPr="000F580D" w:rsidRDefault="000F580D" w:rsidP="000D5F92">
      <w:pPr>
        <w:spacing w:after="0"/>
        <w:rPr>
          <w:rFonts w:cs="ArialMT"/>
          <w:b/>
        </w:rPr>
      </w:pPr>
      <w:r w:rsidRPr="000F580D">
        <w:rPr>
          <w:rFonts w:cs="ArialMT"/>
          <w:b/>
        </w:rPr>
        <w:t>Mimarlık Bölümü Başkanı</w:t>
      </w:r>
    </w:p>
    <w:sectPr w:rsidR="000F580D" w:rsidRPr="000F580D" w:rsidSect="00946B6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590" w:rsidRDefault="001C0590" w:rsidP="008C6573">
      <w:pPr>
        <w:spacing w:after="0" w:line="240" w:lineRule="auto"/>
      </w:pPr>
      <w:r>
        <w:separator/>
      </w:r>
    </w:p>
  </w:endnote>
  <w:endnote w:type="continuationSeparator" w:id="0">
    <w:p w:rsidR="001C0590" w:rsidRDefault="001C0590" w:rsidP="008C6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Berkeley-Italic">
    <w:altName w:val="Times New Roman"/>
    <w:panose1 w:val="00000000000000000000"/>
    <w:charset w:val="00"/>
    <w:family w:val="roman"/>
    <w:notTrueType/>
    <w:pitch w:val="default"/>
    <w:sig w:usb0="00000003" w:usb1="00000000" w:usb2="00000000" w:usb3="00000000" w:csb0="00000001" w:csb1="00000000"/>
  </w:font>
  <w:font w:name="Berkeley-Medium">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11" w:csb1="00000000"/>
  </w:font>
  <w:font w:name="Cambria-Bold">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463016"/>
      <w:docPartObj>
        <w:docPartGallery w:val="Page Numbers (Bottom of Page)"/>
        <w:docPartUnique/>
      </w:docPartObj>
    </w:sdtPr>
    <w:sdtEndPr/>
    <w:sdtContent>
      <w:p w:rsidR="009D36D8" w:rsidRDefault="001C0590">
        <w:pPr>
          <w:pStyle w:val="AltBilgi"/>
          <w:jc w:val="right"/>
        </w:pPr>
        <w:r>
          <w:fldChar w:fldCharType="begin"/>
        </w:r>
        <w:r>
          <w:instrText xml:space="preserve"> PAGE   \* MERGEFORMAT </w:instrText>
        </w:r>
        <w:r>
          <w:fldChar w:fldCharType="separate"/>
        </w:r>
        <w:r w:rsidR="00D22F06">
          <w:rPr>
            <w:noProof/>
          </w:rPr>
          <w:t>1</w:t>
        </w:r>
        <w:r>
          <w:rPr>
            <w:noProof/>
          </w:rPr>
          <w:fldChar w:fldCharType="end"/>
        </w:r>
      </w:p>
    </w:sdtContent>
  </w:sdt>
  <w:p w:rsidR="009D36D8" w:rsidRDefault="009D36D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590" w:rsidRDefault="001C0590" w:rsidP="008C6573">
      <w:pPr>
        <w:spacing w:after="0" w:line="240" w:lineRule="auto"/>
      </w:pPr>
      <w:r>
        <w:separator/>
      </w:r>
    </w:p>
  </w:footnote>
  <w:footnote w:type="continuationSeparator" w:id="0">
    <w:p w:rsidR="001C0590" w:rsidRDefault="001C0590" w:rsidP="008C65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865F4"/>
    <w:multiLevelType w:val="hybridMultilevel"/>
    <w:tmpl w:val="8EEC6862"/>
    <w:lvl w:ilvl="0" w:tplc="309A12CC">
      <w:start w:val="1"/>
      <w:numFmt w:val="bullet"/>
      <w:lvlText w:val="-"/>
      <w:lvlJc w:val="left"/>
      <w:pPr>
        <w:ind w:left="1080" w:hanging="360"/>
      </w:pPr>
      <w:rPr>
        <w:rFonts w:ascii="Calibri" w:eastAsiaTheme="minorHAnsi" w:hAnsi="Calibri"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45E2438A"/>
    <w:multiLevelType w:val="hybridMultilevel"/>
    <w:tmpl w:val="8EF01B0E"/>
    <w:lvl w:ilvl="0" w:tplc="6FA6BFEE">
      <w:start w:val="1"/>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1F61FE6"/>
    <w:multiLevelType w:val="hybridMultilevel"/>
    <w:tmpl w:val="61AC8D4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993"/>
    <w:rsid w:val="000120D8"/>
    <w:rsid w:val="000155CD"/>
    <w:rsid w:val="0002675C"/>
    <w:rsid w:val="000301EF"/>
    <w:rsid w:val="0003575A"/>
    <w:rsid w:val="00045EF3"/>
    <w:rsid w:val="000543AE"/>
    <w:rsid w:val="00056A05"/>
    <w:rsid w:val="000A12B3"/>
    <w:rsid w:val="000C10CF"/>
    <w:rsid w:val="000D5F92"/>
    <w:rsid w:val="000E2233"/>
    <w:rsid w:val="000E68C4"/>
    <w:rsid w:val="000F580D"/>
    <w:rsid w:val="001010EF"/>
    <w:rsid w:val="001029A9"/>
    <w:rsid w:val="001127CB"/>
    <w:rsid w:val="001205B9"/>
    <w:rsid w:val="0012189D"/>
    <w:rsid w:val="00123D0F"/>
    <w:rsid w:val="00140714"/>
    <w:rsid w:val="00142E7C"/>
    <w:rsid w:val="00150983"/>
    <w:rsid w:val="00156731"/>
    <w:rsid w:val="00171A09"/>
    <w:rsid w:val="001857E8"/>
    <w:rsid w:val="00187A49"/>
    <w:rsid w:val="00190AB7"/>
    <w:rsid w:val="001A09CA"/>
    <w:rsid w:val="001A71E7"/>
    <w:rsid w:val="001C0590"/>
    <w:rsid w:val="001D3623"/>
    <w:rsid w:val="001E5368"/>
    <w:rsid w:val="00205B79"/>
    <w:rsid w:val="00212745"/>
    <w:rsid w:val="0021397A"/>
    <w:rsid w:val="00235335"/>
    <w:rsid w:val="002414A0"/>
    <w:rsid w:val="00242673"/>
    <w:rsid w:val="00251DA3"/>
    <w:rsid w:val="0026008F"/>
    <w:rsid w:val="00266C31"/>
    <w:rsid w:val="00280145"/>
    <w:rsid w:val="002974B0"/>
    <w:rsid w:val="002A09A7"/>
    <w:rsid w:val="002A111B"/>
    <w:rsid w:val="002A35FF"/>
    <w:rsid w:val="002A3950"/>
    <w:rsid w:val="002B56C0"/>
    <w:rsid w:val="002C1238"/>
    <w:rsid w:val="002C2A92"/>
    <w:rsid w:val="002E364F"/>
    <w:rsid w:val="002E7EC4"/>
    <w:rsid w:val="003021BE"/>
    <w:rsid w:val="003215CD"/>
    <w:rsid w:val="00364F49"/>
    <w:rsid w:val="0037667E"/>
    <w:rsid w:val="00387295"/>
    <w:rsid w:val="00394FA7"/>
    <w:rsid w:val="003A6B3B"/>
    <w:rsid w:val="003B1DE4"/>
    <w:rsid w:val="003D785A"/>
    <w:rsid w:val="003E11A8"/>
    <w:rsid w:val="003F3028"/>
    <w:rsid w:val="00401D0B"/>
    <w:rsid w:val="00420081"/>
    <w:rsid w:val="00421AF6"/>
    <w:rsid w:val="00422477"/>
    <w:rsid w:val="00432A63"/>
    <w:rsid w:val="0044207B"/>
    <w:rsid w:val="004421F8"/>
    <w:rsid w:val="00474EC2"/>
    <w:rsid w:val="00490571"/>
    <w:rsid w:val="00495EF9"/>
    <w:rsid w:val="004C53A0"/>
    <w:rsid w:val="004D56E1"/>
    <w:rsid w:val="004D79E5"/>
    <w:rsid w:val="004F6238"/>
    <w:rsid w:val="0051355E"/>
    <w:rsid w:val="00545D45"/>
    <w:rsid w:val="005522DA"/>
    <w:rsid w:val="00553786"/>
    <w:rsid w:val="00554158"/>
    <w:rsid w:val="00554217"/>
    <w:rsid w:val="00554316"/>
    <w:rsid w:val="00580BAF"/>
    <w:rsid w:val="00596F15"/>
    <w:rsid w:val="005A4458"/>
    <w:rsid w:val="005C2D7A"/>
    <w:rsid w:val="005D5B7B"/>
    <w:rsid w:val="005F273B"/>
    <w:rsid w:val="005F58B2"/>
    <w:rsid w:val="00607194"/>
    <w:rsid w:val="00610BD4"/>
    <w:rsid w:val="006135A1"/>
    <w:rsid w:val="006442F6"/>
    <w:rsid w:val="00654BA7"/>
    <w:rsid w:val="006554AA"/>
    <w:rsid w:val="0065638E"/>
    <w:rsid w:val="00674993"/>
    <w:rsid w:val="006819FE"/>
    <w:rsid w:val="00682CA7"/>
    <w:rsid w:val="00690661"/>
    <w:rsid w:val="00693C64"/>
    <w:rsid w:val="00694032"/>
    <w:rsid w:val="006C50E4"/>
    <w:rsid w:val="006C6B48"/>
    <w:rsid w:val="006C7990"/>
    <w:rsid w:val="006D5234"/>
    <w:rsid w:val="006E3949"/>
    <w:rsid w:val="006E4A53"/>
    <w:rsid w:val="0072154D"/>
    <w:rsid w:val="00752096"/>
    <w:rsid w:val="00755B3D"/>
    <w:rsid w:val="00757465"/>
    <w:rsid w:val="00765580"/>
    <w:rsid w:val="00770C9A"/>
    <w:rsid w:val="007760BA"/>
    <w:rsid w:val="00777B51"/>
    <w:rsid w:val="007A7253"/>
    <w:rsid w:val="007B5F5D"/>
    <w:rsid w:val="007C5224"/>
    <w:rsid w:val="007E5496"/>
    <w:rsid w:val="00805E8B"/>
    <w:rsid w:val="00821ABA"/>
    <w:rsid w:val="008272CC"/>
    <w:rsid w:val="00833089"/>
    <w:rsid w:val="00844729"/>
    <w:rsid w:val="008550D8"/>
    <w:rsid w:val="008645F8"/>
    <w:rsid w:val="008734E3"/>
    <w:rsid w:val="00887714"/>
    <w:rsid w:val="008C6573"/>
    <w:rsid w:val="008C662B"/>
    <w:rsid w:val="008D25DC"/>
    <w:rsid w:val="008D5E7F"/>
    <w:rsid w:val="008D731D"/>
    <w:rsid w:val="008E3A88"/>
    <w:rsid w:val="008E799E"/>
    <w:rsid w:val="008E7A82"/>
    <w:rsid w:val="008F2F9C"/>
    <w:rsid w:val="009141A3"/>
    <w:rsid w:val="00914628"/>
    <w:rsid w:val="0091611D"/>
    <w:rsid w:val="00934FB8"/>
    <w:rsid w:val="0094270C"/>
    <w:rsid w:val="00946B61"/>
    <w:rsid w:val="00962304"/>
    <w:rsid w:val="00965AFA"/>
    <w:rsid w:val="0097760D"/>
    <w:rsid w:val="00984424"/>
    <w:rsid w:val="00990632"/>
    <w:rsid w:val="00997494"/>
    <w:rsid w:val="009A6CA8"/>
    <w:rsid w:val="009D23F5"/>
    <w:rsid w:val="009D36D8"/>
    <w:rsid w:val="00A058F9"/>
    <w:rsid w:val="00A0688E"/>
    <w:rsid w:val="00A37757"/>
    <w:rsid w:val="00A43A25"/>
    <w:rsid w:val="00A646C0"/>
    <w:rsid w:val="00A74C6B"/>
    <w:rsid w:val="00AA3036"/>
    <w:rsid w:val="00AA4CD3"/>
    <w:rsid w:val="00AC2613"/>
    <w:rsid w:val="00AC627B"/>
    <w:rsid w:val="00AC637A"/>
    <w:rsid w:val="00AD74E8"/>
    <w:rsid w:val="00AE58F7"/>
    <w:rsid w:val="00AE626C"/>
    <w:rsid w:val="00AF229B"/>
    <w:rsid w:val="00B06EA6"/>
    <w:rsid w:val="00B070EF"/>
    <w:rsid w:val="00B100AC"/>
    <w:rsid w:val="00B1150A"/>
    <w:rsid w:val="00B2344C"/>
    <w:rsid w:val="00B25718"/>
    <w:rsid w:val="00B31689"/>
    <w:rsid w:val="00B43775"/>
    <w:rsid w:val="00B66D1F"/>
    <w:rsid w:val="00B674F1"/>
    <w:rsid w:val="00B93BB0"/>
    <w:rsid w:val="00BA02FE"/>
    <w:rsid w:val="00BA4F78"/>
    <w:rsid w:val="00BB7A77"/>
    <w:rsid w:val="00BD57A4"/>
    <w:rsid w:val="00BF3980"/>
    <w:rsid w:val="00BF72F9"/>
    <w:rsid w:val="00C057B4"/>
    <w:rsid w:val="00C25C1B"/>
    <w:rsid w:val="00C51C71"/>
    <w:rsid w:val="00C77E5B"/>
    <w:rsid w:val="00C81DAC"/>
    <w:rsid w:val="00C8788E"/>
    <w:rsid w:val="00C95234"/>
    <w:rsid w:val="00CA5498"/>
    <w:rsid w:val="00CB24D6"/>
    <w:rsid w:val="00CB278E"/>
    <w:rsid w:val="00CD4702"/>
    <w:rsid w:val="00CF1A8A"/>
    <w:rsid w:val="00D22F06"/>
    <w:rsid w:val="00D23AAD"/>
    <w:rsid w:val="00D44A8C"/>
    <w:rsid w:val="00D45D06"/>
    <w:rsid w:val="00D517B7"/>
    <w:rsid w:val="00D55C5A"/>
    <w:rsid w:val="00D579F1"/>
    <w:rsid w:val="00D606AD"/>
    <w:rsid w:val="00D629E4"/>
    <w:rsid w:val="00D62F23"/>
    <w:rsid w:val="00D87A87"/>
    <w:rsid w:val="00D94AA9"/>
    <w:rsid w:val="00D96E4B"/>
    <w:rsid w:val="00DC3804"/>
    <w:rsid w:val="00DC4EDD"/>
    <w:rsid w:val="00DD2DEF"/>
    <w:rsid w:val="00DD5E7A"/>
    <w:rsid w:val="00DF2F7F"/>
    <w:rsid w:val="00DF3677"/>
    <w:rsid w:val="00E31E94"/>
    <w:rsid w:val="00E32505"/>
    <w:rsid w:val="00E416FE"/>
    <w:rsid w:val="00E47E3B"/>
    <w:rsid w:val="00E50003"/>
    <w:rsid w:val="00E77329"/>
    <w:rsid w:val="00E823DA"/>
    <w:rsid w:val="00E87932"/>
    <w:rsid w:val="00E87D27"/>
    <w:rsid w:val="00E97103"/>
    <w:rsid w:val="00EB0239"/>
    <w:rsid w:val="00ED178F"/>
    <w:rsid w:val="00EE1051"/>
    <w:rsid w:val="00EF0DC3"/>
    <w:rsid w:val="00F02727"/>
    <w:rsid w:val="00F04300"/>
    <w:rsid w:val="00F42556"/>
    <w:rsid w:val="00F4411A"/>
    <w:rsid w:val="00F60826"/>
    <w:rsid w:val="00F60A7F"/>
    <w:rsid w:val="00F6141E"/>
    <w:rsid w:val="00F81520"/>
    <w:rsid w:val="00F900DA"/>
    <w:rsid w:val="00F92EF3"/>
    <w:rsid w:val="00FA51AB"/>
    <w:rsid w:val="00FB076F"/>
    <w:rsid w:val="00FB27BB"/>
    <w:rsid w:val="00FB314D"/>
    <w:rsid w:val="00FD217C"/>
    <w:rsid w:val="00FD228D"/>
    <w:rsid w:val="00FE1E15"/>
    <w:rsid w:val="00FE7C5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5F8FAE-13C0-4BCC-9AEA-F46B41D0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81DAC"/>
    <w:pPr>
      <w:ind w:left="720"/>
      <w:contextualSpacing/>
    </w:pPr>
  </w:style>
  <w:style w:type="paragraph" w:styleId="stBilgi">
    <w:name w:val="header"/>
    <w:basedOn w:val="Normal"/>
    <w:link w:val="stBilgiChar"/>
    <w:uiPriority w:val="99"/>
    <w:semiHidden/>
    <w:unhideWhenUsed/>
    <w:rsid w:val="008C6573"/>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8C6573"/>
  </w:style>
  <w:style w:type="paragraph" w:styleId="AltBilgi">
    <w:name w:val="footer"/>
    <w:basedOn w:val="Normal"/>
    <w:link w:val="AltBilgiChar"/>
    <w:uiPriority w:val="99"/>
    <w:unhideWhenUsed/>
    <w:rsid w:val="008C657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C6573"/>
  </w:style>
  <w:style w:type="character" w:styleId="Vurgu">
    <w:name w:val="Emphasis"/>
    <w:uiPriority w:val="20"/>
    <w:qFormat/>
    <w:rsid w:val="00EF0DC3"/>
    <w:rPr>
      <w:i/>
      <w:iCs/>
    </w:rPr>
  </w:style>
  <w:style w:type="table" w:styleId="TabloKlavuzu">
    <w:name w:val="Table Grid"/>
    <w:basedOn w:val="NormalTablo"/>
    <w:uiPriority w:val="59"/>
    <w:rsid w:val="00EF0DC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98CED-CFF9-42B3-B38C-892671095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3759</Words>
  <Characters>21430</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Yuksel Bingol</dc:creator>
  <cp:lastModifiedBy>Admin</cp:lastModifiedBy>
  <cp:revision>2</cp:revision>
  <dcterms:created xsi:type="dcterms:W3CDTF">2020-06-12T08:43:00Z</dcterms:created>
  <dcterms:modified xsi:type="dcterms:W3CDTF">2020-06-12T08:43:00Z</dcterms:modified>
</cp:coreProperties>
</file>