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E7C" w:rsidRPr="00403012" w:rsidRDefault="00861E7C" w:rsidP="00861E7C">
      <w:pPr>
        <w:jc w:val="center"/>
        <w:rPr>
          <w:rFonts w:ascii="Times New Roman" w:hAnsi="Times New Roman" w:cs="Times New Roman"/>
          <w:bCs/>
          <w:sz w:val="32"/>
          <w:szCs w:val="32"/>
          <w:lang w:val="tr-TR"/>
        </w:rPr>
      </w:pPr>
      <w:bookmarkStart w:id="0" w:name="_GoBack"/>
      <w:bookmarkEnd w:id="0"/>
      <w:r w:rsidRPr="00403012">
        <w:rPr>
          <w:rFonts w:ascii="Times New Roman" w:hAnsi="Times New Roman" w:cs="Times New Roman"/>
          <w:bCs/>
          <w:sz w:val="32"/>
          <w:szCs w:val="32"/>
          <w:lang w:val="tr-TR"/>
        </w:rPr>
        <w:t xml:space="preserve">Mimarlık Akreditasyon Kurulu / MİAK </w:t>
      </w:r>
      <w:proofErr w:type="spellStart"/>
      <w:r w:rsidRPr="00403012">
        <w:rPr>
          <w:rFonts w:ascii="Times New Roman" w:hAnsi="Times New Roman" w:cs="Times New Roman"/>
          <w:bCs/>
          <w:sz w:val="32"/>
          <w:szCs w:val="32"/>
          <w:lang w:val="tr-TR"/>
        </w:rPr>
        <w:t>ın</w:t>
      </w:r>
      <w:proofErr w:type="spellEnd"/>
    </w:p>
    <w:p w:rsidR="00861E7C" w:rsidRPr="00403012" w:rsidRDefault="00861E7C" w:rsidP="00861E7C">
      <w:pPr>
        <w:jc w:val="center"/>
        <w:rPr>
          <w:rFonts w:ascii="Times New Roman" w:hAnsi="Times New Roman" w:cs="Times New Roman"/>
          <w:bCs/>
          <w:sz w:val="32"/>
          <w:szCs w:val="32"/>
          <w:lang w:val="tr-TR"/>
        </w:rPr>
      </w:pPr>
      <w:r w:rsidRPr="00403012">
        <w:rPr>
          <w:rFonts w:ascii="Times New Roman" w:hAnsi="Times New Roman" w:cs="Times New Roman"/>
          <w:bCs/>
          <w:sz w:val="32"/>
          <w:szCs w:val="32"/>
          <w:lang w:val="tr-TR"/>
        </w:rPr>
        <w:t>AKREDİTASYON VE MÜFREDAT konusuna Yaklaşımı</w:t>
      </w:r>
    </w:p>
    <w:p w:rsidR="00861E7C" w:rsidRPr="00403012" w:rsidRDefault="00861E7C" w:rsidP="00861E7C">
      <w:pPr>
        <w:jc w:val="center"/>
        <w:rPr>
          <w:rFonts w:ascii="Times New Roman" w:hAnsi="Times New Roman" w:cs="Times New Roman"/>
          <w:bCs/>
          <w:sz w:val="28"/>
          <w:szCs w:val="28"/>
          <w:lang w:val="tr-TR"/>
        </w:rPr>
      </w:pPr>
      <w:r w:rsidRPr="00403012">
        <w:rPr>
          <w:rFonts w:ascii="Times New Roman" w:hAnsi="Times New Roman" w:cs="Times New Roman"/>
          <w:bCs/>
          <w:sz w:val="28"/>
          <w:szCs w:val="28"/>
          <w:lang w:val="tr-TR"/>
        </w:rPr>
        <w:t>Prof. Dr. Semra Aydınlı</w:t>
      </w:r>
    </w:p>
    <w:p w:rsidR="00861E7C" w:rsidRPr="00403012" w:rsidRDefault="00861E7C" w:rsidP="00861E7C">
      <w:pPr>
        <w:jc w:val="center"/>
        <w:rPr>
          <w:rFonts w:ascii="Times New Roman" w:hAnsi="Times New Roman" w:cs="Times New Roman"/>
          <w:bCs/>
          <w:lang w:val="tr-TR"/>
        </w:rPr>
      </w:pPr>
      <w:r w:rsidRPr="00403012">
        <w:rPr>
          <w:rFonts w:ascii="Times New Roman" w:hAnsi="Times New Roman" w:cs="Times New Roman"/>
          <w:bCs/>
          <w:lang w:val="tr-TR"/>
        </w:rPr>
        <w:t>Uluslararası Kıbrıs Üniversitesi</w:t>
      </w:r>
    </w:p>
    <w:p w:rsidR="00861E7C" w:rsidRPr="00403012" w:rsidRDefault="00861E7C" w:rsidP="00861E7C">
      <w:pPr>
        <w:jc w:val="center"/>
        <w:rPr>
          <w:rFonts w:ascii="Times New Roman" w:hAnsi="Times New Roman" w:cs="Times New Roman"/>
          <w:bCs/>
          <w:lang w:val="tr-TR"/>
        </w:rPr>
      </w:pPr>
    </w:p>
    <w:p w:rsidR="00861E7C" w:rsidRPr="00403012" w:rsidRDefault="00861E7C" w:rsidP="00861E7C">
      <w:pPr>
        <w:rPr>
          <w:rFonts w:ascii="Times New Roman" w:hAnsi="Times New Roman" w:cs="Times New Roman"/>
          <w:bCs/>
          <w:lang w:val="tr-TR"/>
        </w:rPr>
      </w:pPr>
      <w:r w:rsidRPr="00403012">
        <w:rPr>
          <w:rFonts w:ascii="Times New Roman" w:hAnsi="Times New Roman" w:cs="Times New Roman"/>
          <w:bCs/>
          <w:lang w:val="tr-TR"/>
        </w:rPr>
        <w:t>ÖZ:</w:t>
      </w:r>
    </w:p>
    <w:p w:rsidR="00861E7C" w:rsidRPr="00403012" w:rsidRDefault="00861E7C" w:rsidP="00861E7C">
      <w:pPr>
        <w:rPr>
          <w:rFonts w:ascii="Times New Roman" w:hAnsi="Times New Roman" w:cs="Times New Roman"/>
          <w:bCs/>
          <w:lang w:val="tr-TR"/>
        </w:rPr>
      </w:pPr>
      <w:r w:rsidRPr="00403012">
        <w:rPr>
          <w:rFonts w:ascii="Times New Roman" w:hAnsi="Times New Roman" w:cs="Times New Roman"/>
          <w:bCs/>
          <w:lang w:val="tr-TR"/>
        </w:rPr>
        <w:t xml:space="preserve">MİAK Koşullar ve Süreçler belgesinin güncellenmesi sırasında özellikle mezunun kazanması gereken bilgi, beceri ve yetkinliklerin müfredat bağlamında hangi ölçütlere göre değerlendirilmesi gerektiği ayrıntılı olarak tartışıldı. Tartışmaların odağında öğretilen bilgi yerine “öğrenme kazanımlarının” nasıl değerlendirilmesi gerektiği önemli bir yer tuttu. Öğrenme kazanımlarının günümüz eğitim modelleri içinde “öğrenme odaklı eğitim stratejileri ve taktikler” doğrultusunda ete kemiğe bürünebileceği sonucu ortaya çıktı. </w:t>
      </w:r>
    </w:p>
    <w:p w:rsidR="00861E7C" w:rsidRPr="00403012" w:rsidRDefault="00861E7C" w:rsidP="00861E7C">
      <w:pPr>
        <w:rPr>
          <w:rFonts w:ascii="Times New Roman" w:hAnsi="Times New Roman" w:cs="Times New Roman"/>
          <w:bCs/>
          <w:lang w:val="tr-TR"/>
        </w:rPr>
      </w:pPr>
      <w:r w:rsidRPr="00403012">
        <w:rPr>
          <w:rFonts w:ascii="Times New Roman" w:hAnsi="Times New Roman" w:cs="Times New Roman"/>
          <w:bCs/>
          <w:lang w:val="tr-TR"/>
        </w:rPr>
        <w:t xml:space="preserve">Her kurumun </w:t>
      </w:r>
      <w:proofErr w:type="spellStart"/>
      <w:r w:rsidRPr="00403012">
        <w:rPr>
          <w:rFonts w:ascii="Times New Roman" w:hAnsi="Times New Roman" w:cs="Times New Roman"/>
          <w:bCs/>
          <w:lang w:val="tr-TR"/>
        </w:rPr>
        <w:t>müfredatında</w:t>
      </w:r>
      <w:proofErr w:type="spellEnd"/>
      <w:r w:rsidRPr="00403012">
        <w:rPr>
          <w:rFonts w:ascii="Times New Roman" w:hAnsi="Times New Roman" w:cs="Times New Roman"/>
          <w:bCs/>
          <w:lang w:val="tr-TR"/>
        </w:rPr>
        <w:t xml:space="preserve"> yer alan dersler ile </w:t>
      </w:r>
      <w:proofErr w:type="spellStart"/>
      <w:r w:rsidRPr="00403012">
        <w:rPr>
          <w:rFonts w:ascii="Times New Roman" w:hAnsi="Times New Roman" w:cs="Times New Roman"/>
          <w:bCs/>
          <w:lang w:val="tr-TR"/>
        </w:rPr>
        <w:t>öğrencinin</w:t>
      </w:r>
      <w:proofErr w:type="spellEnd"/>
      <w:r w:rsidRPr="00403012">
        <w:rPr>
          <w:rFonts w:ascii="Times New Roman" w:hAnsi="Times New Roman" w:cs="Times New Roman"/>
          <w:bCs/>
          <w:lang w:val="tr-TR"/>
        </w:rPr>
        <w:t xml:space="preserve"> kazanması gereken bilgi ve beceri alanları 5 temel başlıkta toplandı. Her alan, mimarlık </w:t>
      </w:r>
      <w:proofErr w:type="spellStart"/>
      <w:r w:rsidRPr="00403012">
        <w:rPr>
          <w:rFonts w:ascii="Times New Roman" w:hAnsi="Times New Roman" w:cs="Times New Roman"/>
          <w:bCs/>
          <w:lang w:val="tr-TR"/>
        </w:rPr>
        <w:t>eğitiminin</w:t>
      </w:r>
      <w:proofErr w:type="spellEnd"/>
      <w:r w:rsidRPr="00403012">
        <w:rPr>
          <w:rFonts w:ascii="Times New Roman" w:hAnsi="Times New Roman" w:cs="Times New Roman"/>
          <w:bCs/>
          <w:lang w:val="tr-TR"/>
        </w:rPr>
        <w:t xml:space="preserve"> mezuna kazandırmayı </w:t>
      </w:r>
      <w:proofErr w:type="spellStart"/>
      <w:r w:rsidRPr="00403012">
        <w:rPr>
          <w:rFonts w:ascii="Times New Roman" w:hAnsi="Times New Roman" w:cs="Times New Roman"/>
          <w:bCs/>
          <w:lang w:val="tr-TR"/>
        </w:rPr>
        <w:t>amaçladığı</w:t>
      </w:r>
      <w:proofErr w:type="spellEnd"/>
      <w:r w:rsidRPr="00403012">
        <w:rPr>
          <w:rFonts w:ascii="Times New Roman" w:hAnsi="Times New Roman" w:cs="Times New Roman"/>
          <w:bCs/>
          <w:lang w:val="tr-TR"/>
        </w:rPr>
        <w:t xml:space="preserve"> konu </w:t>
      </w:r>
      <w:proofErr w:type="spellStart"/>
      <w:r w:rsidRPr="00403012">
        <w:rPr>
          <w:rFonts w:ascii="Times New Roman" w:hAnsi="Times New Roman" w:cs="Times New Roman"/>
          <w:bCs/>
          <w:lang w:val="tr-TR"/>
        </w:rPr>
        <w:t>çerçevesindeki</w:t>
      </w:r>
      <w:proofErr w:type="spellEnd"/>
      <w:r w:rsidRPr="00403012">
        <w:rPr>
          <w:rFonts w:ascii="Times New Roman" w:hAnsi="Times New Roman" w:cs="Times New Roman"/>
          <w:bCs/>
          <w:lang w:val="tr-TR"/>
        </w:rPr>
        <w:t xml:space="preserve"> bilgi, beceri ve yetkinlikleri </w:t>
      </w:r>
      <w:proofErr w:type="spellStart"/>
      <w:r w:rsidRPr="00403012">
        <w:rPr>
          <w:rFonts w:ascii="Times New Roman" w:hAnsi="Times New Roman" w:cs="Times New Roman"/>
          <w:bCs/>
          <w:lang w:val="tr-TR"/>
        </w:rPr>
        <w:t>içermesine</w:t>
      </w:r>
      <w:proofErr w:type="spellEnd"/>
      <w:r w:rsidRPr="00403012">
        <w:rPr>
          <w:rFonts w:ascii="Times New Roman" w:hAnsi="Times New Roman" w:cs="Times New Roman"/>
          <w:bCs/>
          <w:lang w:val="tr-TR"/>
        </w:rPr>
        <w:t xml:space="preserve"> özen gösterildi.  Bu bilgi, beceri ve yetkinlikler iki </w:t>
      </w:r>
      <w:proofErr w:type="spellStart"/>
      <w:r w:rsidRPr="00403012">
        <w:rPr>
          <w:rFonts w:ascii="Times New Roman" w:hAnsi="Times New Roman" w:cs="Times New Roman"/>
          <w:bCs/>
          <w:lang w:val="tr-TR"/>
        </w:rPr>
        <w:t>düzeyde</w:t>
      </w:r>
      <w:proofErr w:type="spellEnd"/>
      <w:r w:rsidRPr="00403012">
        <w:rPr>
          <w:rFonts w:ascii="Times New Roman" w:hAnsi="Times New Roman" w:cs="Times New Roman"/>
          <w:bCs/>
          <w:lang w:val="tr-TR"/>
        </w:rPr>
        <w:t xml:space="preserve"> tanımlandı: </w:t>
      </w:r>
    </w:p>
    <w:p w:rsidR="00861E7C" w:rsidRPr="00403012" w:rsidRDefault="00861E7C" w:rsidP="00861E7C">
      <w:pPr>
        <w:numPr>
          <w:ilvl w:val="0"/>
          <w:numId w:val="1"/>
        </w:numPr>
        <w:rPr>
          <w:rFonts w:ascii="Times New Roman" w:hAnsi="Times New Roman" w:cs="Times New Roman"/>
          <w:bCs/>
          <w:lang w:val="tr-TR"/>
        </w:rPr>
      </w:pPr>
      <w:r w:rsidRPr="00403012">
        <w:rPr>
          <w:rFonts w:ascii="Times New Roman" w:hAnsi="Times New Roman" w:cs="Times New Roman"/>
          <w:bCs/>
          <w:lang w:val="tr-TR"/>
        </w:rPr>
        <w:t xml:space="preserve">Anlama: Bilginin </w:t>
      </w:r>
      <w:proofErr w:type="spellStart"/>
      <w:r w:rsidRPr="00403012">
        <w:rPr>
          <w:rFonts w:ascii="Times New Roman" w:hAnsi="Times New Roman" w:cs="Times New Roman"/>
          <w:bCs/>
          <w:lang w:val="tr-TR"/>
        </w:rPr>
        <w:t>içselleştirildiği</w:t>
      </w:r>
      <w:proofErr w:type="spellEnd"/>
      <w:r w:rsidRPr="00403012">
        <w:rPr>
          <w:rFonts w:ascii="Times New Roman" w:hAnsi="Times New Roman" w:cs="Times New Roman"/>
          <w:bCs/>
          <w:lang w:val="tr-TR"/>
        </w:rPr>
        <w:t xml:space="preserve"> kavrama kapasitesidir. Bilgiyi yorumlama, </w:t>
      </w:r>
      <w:proofErr w:type="spellStart"/>
      <w:r w:rsidRPr="00403012">
        <w:rPr>
          <w:rFonts w:ascii="Times New Roman" w:hAnsi="Times New Roman" w:cs="Times New Roman"/>
          <w:bCs/>
          <w:lang w:val="tr-TR"/>
        </w:rPr>
        <w:t>açıklama</w:t>
      </w:r>
      <w:proofErr w:type="spellEnd"/>
      <w:r w:rsidRPr="00403012">
        <w:rPr>
          <w:rFonts w:ascii="Times New Roman" w:hAnsi="Times New Roman" w:cs="Times New Roman"/>
          <w:bCs/>
          <w:lang w:val="tr-TR"/>
        </w:rPr>
        <w:t xml:space="preserve">, </w:t>
      </w:r>
      <w:proofErr w:type="spellStart"/>
      <w:r w:rsidRPr="00403012">
        <w:rPr>
          <w:rFonts w:ascii="Times New Roman" w:hAnsi="Times New Roman" w:cs="Times New Roman"/>
          <w:bCs/>
          <w:lang w:val="tr-TR"/>
        </w:rPr>
        <w:t>özetleme</w:t>
      </w:r>
      <w:proofErr w:type="spellEnd"/>
      <w:r w:rsidRPr="00403012">
        <w:rPr>
          <w:rFonts w:ascii="Times New Roman" w:hAnsi="Times New Roman" w:cs="Times New Roman"/>
          <w:bCs/>
          <w:lang w:val="tr-TR"/>
        </w:rPr>
        <w:t xml:space="preserve">, </w:t>
      </w:r>
      <w:proofErr w:type="spellStart"/>
      <w:r w:rsidRPr="00403012">
        <w:rPr>
          <w:rFonts w:ascii="Times New Roman" w:hAnsi="Times New Roman" w:cs="Times New Roman"/>
          <w:bCs/>
          <w:lang w:val="tr-TR"/>
        </w:rPr>
        <w:t>karşılaştırma</w:t>
      </w:r>
      <w:proofErr w:type="spellEnd"/>
      <w:r w:rsidRPr="00403012">
        <w:rPr>
          <w:rFonts w:ascii="Times New Roman" w:hAnsi="Times New Roman" w:cs="Times New Roman"/>
          <w:bCs/>
          <w:lang w:val="tr-TR"/>
        </w:rPr>
        <w:t xml:space="preserve">, sınıflandırma, kısaca </w:t>
      </w:r>
      <w:proofErr w:type="spellStart"/>
      <w:r w:rsidRPr="00403012">
        <w:rPr>
          <w:rFonts w:ascii="Times New Roman" w:hAnsi="Times New Roman" w:cs="Times New Roman"/>
          <w:bCs/>
          <w:lang w:val="tr-TR"/>
        </w:rPr>
        <w:t>içselleştirme</w:t>
      </w:r>
      <w:proofErr w:type="spellEnd"/>
      <w:r w:rsidRPr="00403012">
        <w:rPr>
          <w:rFonts w:ascii="Times New Roman" w:hAnsi="Times New Roman" w:cs="Times New Roman"/>
          <w:bCs/>
          <w:lang w:val="tr-TR"/>
        </w:rPr>
        <w:t xml:space="preserve"> yetisi; </w:t>
      </w:r>
    </w:p>
    <w:p w:rsidR="00861E7C" w:rsidRPr="00403012" w:rsidRDefault="00861E7C" w:rsidP="00861E7C">
      <w:pPr>
        <w:numPr>
          <w:ilvl w:val="0"/>
          <w:numId w:val="2"/>
        </w:numPr>
        <w:rPr>
          <w:rFonts w:ascii="Times New Roman" w:hAnsi="Times New Roman" w:cs="Times New Roman"/>
          <w:bCs/>
          <w:lang w:val="tr-TR"/>
        </w:rPr>
      </w:pPr>
      <w:r w:rsidRPr="00403012">
        <w:rPr>
          <w:rFonts w:ascii="Times New Roman" w:hAnsi="Times New Roman" w:cs="Times New Roman"/>
          <w:bCs/>
          <w:lang w:val="tr-TR"/>
        </w:rPr>
        <w:t>Beceri: Edinilen bilgiyi farklı temsil ortamlarında kullanabilme yetisidir.</w:t>
      </w:r>
    </w:p>
    <w:p w:rsidR="00861E7C" w:rsidRPr="00403012" w:rsidRDefault="00861E7C" w:rsidP="00861E7C">
      <w:pPr>
        <w:ind w:left="680"/>
        <w:rPr>
          <w:rFonts w:ascii="Times New Roman" w:hAnsi="Times New Roman" w:cs="Times New Roman"/>
          <w:bCs/>
          <w:lang w:val="tr-TR"/>
        </w:rPr>
      </w:pPr>
      <w:r w:rsidRPr="00403012">
        <w:rPr>
          <w:rFonts w:ascii="Times New Roman" w:hAnsi="Times New Roman" w:cs="Times New Roman"/>
          <w:bCs/>
          <w:lang w:val="tr-TR"/>
        </w:rPr>
        <w:t xml:space="preserve">Kendine </w:t>
      </w:r>
      <w:proofErr w:type="spellStart"/>
      <w:r w:rsidRPr="00403012">
        <w:rPr>
          <w:rFonts w:ascii="Times New Roman" w:hAnsi="Times New Roman" w:cs="Times New Roman"/>
          <w:bCs/>
          <w:lang w:val="tr-TR"/>
        </w:rPr>
        <w:t>özgu</w:t>
      </w:r>
      <w:proofErr w:type="spellEnd"/>
      <w:r w:rsidRPr="00403012">
        <w:rPr>
          <w:rFonts w:ascii="Times New Roman" w:hAnsi="Times New Roman" w:cs="Times New Roman"/>
          <w:bCs/>
          <w:lang w:val="tr-TR"/>
        </w:rPr>
        <w:t xml:space="preserve">̈ bir problemin </w:t>
      </w:r>
      <w:proofErr w:type="spellStart"/>
      <w:r w:rsidRPr="00403012">
        <w:rPr>
          <w:rFonts w:ascii="Times New Roman" w:hAnsi="Times New Roman" w:cs="Times New Roman"/>
          <w:bCs/>
          <w:lang w:val="tr-TR"/>
        </w:rPr>
        <w:t>çözümünde</w:t>
      </w:r>
      <w:proofErr w:type="spellEnd"/>
      <w:r w:rsidRPr="00403012">
        <w:rPr>
          <w:rFonts w:ascii="Times New Roman" w:hAnsi="Times New Roman" w:cs="Times New Roman"/>
          <w:bCs/>
          <w:lang w:val="tr-TR"/>
        </w:rPr>
        <w:t xml:space="preserve"> uygun bilgiyi </w:t>
      </w:r>
      <w:proofErr w:type="spellStart"/>
      <w:r w:rsidRPr="00403012">
        <w:rPr>
          <w:rFonts w:ascii="Times New Roman" w:hAnsi="Times New Roman" w:cs="Times New Roman"/>
          <w:bCs/>
          <w:lang w:val="tr-TR"/>
        </w:rPr>
        <w:t>seçme</w:t>
      </w:r>
      <w:proofErr w:type="spellEnd"/>
      <w:r w:rsidRPr="00403012">
        <w:rPr>
          <w:rFonts w:ascii="Times New Roman" w:hAnsi="Times New Roman" w:cs="Times New Roman"/>
          <w:bCs/>
          <w:lang w:val="tr-TR"/>
        </w:rPr>
        <w:t xml:space="preserve">, onun             kullanım farklılıklarının farkında olma </w:t>
      </w:r>
      <w:proofErr w:type="spellStart"/>
      <w:r w:rsidRPr="00403012">
        <w:rPr>
          <w:rFonts w:ascii="Times New Roman" w:hAnsi="Times New Roman" w:cs="Times New Roman"/>
          <w:bCs/>
          <w:lang w:val="tr-TR"/>
        </w:rPr>
        <w:t>yetkinliği</w:t>
      </w:r>
      <w:proofErr w:type="spellEnd"/>
      <w:r w:rsidRPr="00403012">
        <w:rPr>
          <w:rFonts w:ascii="Times New Roman" w:hAnsi="Times New Roman" w:cs="Times New Roman"/>
          <w:bCs/>
          <w:lang w:val="tr-TR"/>
        </w:rPr>
        <w:t xml:space="preserve">, olarak saptandı. </w:t>
      </w:r>
    </w:p>
    <w:p w:rsidR="00861E7C" w:rsidRPr="00403012" w:rsidRDefault="00861E7C" w:rsidP="00861E7C">
      <w:pPr>
        <w:jc w:val="center"/>
        <w:rPr>
          <w:rFonts w:ascii="Times New Roman" w:hAnsi="Times New Roman" w:cs="Times New Roman"/>
          <w:b/>
          <w:bCs/>
          <w:lang w:val="tr-TR"/>
        </w:rPr>
      </w:pPr>
    </w:p>
    <w:p w:rsidR="00861E7C" w:rsidRPr="00403012" w:rsidRDefault="00861E7C" w:rsidP="00861E7C">
      <w:pPr>
        <w:rPr>
          <w:rFonts w:ascii="Times New Roman" w:hAnsi="Times New Roman" w:cs="Times New Roman"/>
          <w:bCs/>
          <w:lang w:val="tr-TR"/>
        </w:rPr>
      </w:pPr>
      <w:proofErr w:type="spellStart"/>
      <w:r w:rsidRPr="00403012">
        <w:rPr>
          <w:rFonts w:ascii="Times New Roman" w:hAnsi="Times New Roman" w:cs="Times New Roman"/>
          <w:bCs/>
          <w:lang w:val="tr-TR"/>
        </w:rPr>
        <w:t>MiAK</w:t>
      </w:r>
      <w:proofErr w:type="spellEnd"/>
      <w:r w:rsidRPr="00403012">
        <w:rPr>
          <w:rFonts w:ascii="Times New Roman" w:hAnsi="Times New Roman" w:cs="Times New Roman"/>
          <w:bCs/>
          <w:lang w:val="tr-TR"/>
        </w:rPr>
        <w:t xml:space="preserve">, Programın tanımlanan bilgi ve becerilerini mezunlarına kazandırmasını </w:t>
      </w:r>
      <w:proofErr w:type="spellStart"/>
      <w:r w:rsidRPr="00403012">
        <w:rPr>
          <w:rFonts w:ascii="Times New Roman" w:hAnsi="Times New Roman" w:cs="Times New Roman"/>
          <w:bCs/>
          <w:lang w:val="tr-TR"/>
        </w:rPr>
        <w:t>öngörürken</w:t>
      </w:r>
      <w:proofErr w:type="spellEnd"/>
      <w:r w:rsidRPr="00403012">
        <w:rPr>
          <w:rFonts w:ascii="Times New Roman" w:hAnsi="Times New Roman" w:cs="Times New Roman"/>
          <w:bCs/>
          <w:lang w:val="tr-TR"/>
        </w:rPr>
        <w:t xml:space="preserve">, bu </w:t>
      </w:r>
      <w:proofErr w:type="spellStart"/>
      <w:r w:rsidRPr="00403012">
        <w:rPr>
          <w:rFonts w:ascii="Times New Roman" w:hAnsi="Times New Roman" w:cs="Times New Roman"/>
          <w:bCs/>
          <w:lang w:val="tr-TR"/>
        </w:rPr>
        <w:t>ölçütleri</w:t>
      </w:r>
      <w:proofErr w:type="spellEnd"/>
      <w:r w:rsidRPr="00403012">
        <w:rPr>
          <w:rFonts w:ascii="Times New Roman" w:hAnsi="Times New Roman" w:cs="Times New Roman"/>
          <w:bCs/>
          <w:lang w:val="tr-TR"/>
        </w:rPr>
        <w:t xml:space="preserve"> </w:t>
      </w:r>
      <w:proofErr w:type="spellStart"/>
      <w:r w:rsidRPr="00403012">
        <w:rPr>
          <w:rFonts w:ascii="Times New Roman" w:hAnsi="Times New Roman" w:cs="Times New Roman"/>
          <w:bCs/>
          <w:lang w:val="tr-TR"/>
        </w:rPr>
        <w:t>sağlamak</w:t>
      </w:r>
      <w:proofErr w:type="spellEnd"/>
      <w:r w:rsidRPr="00403012">
        <w:rPr>
          <w:rFonts w:ascii="Times New Roman" w:hAnsi="Times New Roman" w:cs="Times New Roman"/>
          <w:bCs/>
          <w:lang w:val="tr-TR"/>
        </w:rPr>
        <w:t xml:space="preserve"> </w:t>
      </w:r>
      <w:proofErr w:type="spellStart"/>
      <w:r w:rsidRPr="00403012">
        <w:rPr>
          <w:rFonts w:ascii="Times New Roman" w:hAnsi="Times New Roman" w:cs="Times New Roman"/>
          <w:bCs/>
          <w:lang w:val="tr-TR"/>
        </w:rPr>
        <w:t>için</w:t>
      </w:r>
      <w:proofErr w:type="spellEnd"/>
      <w:r w:rsidRPr="00403012">
        <w:rPr>
          <w:rFonts w:ascii="Times New Roman" w:hAnsi="Times New Roman" w:cs="Times New Roman"/>
          <w:bCs/>
          <w:lang w:val="tr-TR"/>
        </w:rPr>
        <w:t xml:space="preserve"> </w:t>
      </w:r>
      <w:proofErr w:type="spellStart"/>
      <w:r w:rsidRPr="00403012">
        <w:rPr>
          <w:rFonts w:ascii="Times New Roman" w:hAnsi="Times New Roman" w:cs="Times New Roman"/>
          <w:bCs/>
          <w:lang w:val="tr-TR"/>
        </w:rPr>
        <w:t>öğrenci</w:t>
      </w:r>
      <w:proofErr w:type="spellEnd"/>
      <w:r w:rsidRPr="00403012">
        <w:rPr>
          <w:rFonts w:ascii="Times New Roman" w:hAnsi="Times New Roman" w:cs="Times New Roman"/>
          <w:bCs/>
          <w:lang w:val="tr-TR"/>
        </w:rPr>
        <w:t xml:space="preserve"> </w:t>
      </w:r>
      <w:proofErr w:type="spellStart"/>
      <w:r w:rsidRPr="00403012">
        <w:rPr>
          <w:rFonts w:ascii="Times New Roman" w:hAnsi="Times New Roman" w:cs="Times New Roman"/>
          <w:bCs/>
          <w:lang w:val="tr-TR"/>
        </w:rPr>
        <w:t>çalışmalarına</w:t>
      </w:r>
      <w:proofErr w:type="spellEnd"/>
      <w:r w:rsidRPr="00403012">
        <w:rPr>
          <w:rFonts w:ascii="Times New Roman" w:hAnsi="Times New Roman" w:cs="Times New Roman"/>
          <w:bCs/>
          <w:lang w:val="tr-TR"/>
        </w:rPr>
        <w:t xml:space="preserve"> </w:t>
      </w:r>
      <w:proofErr w:type="spellStart"/>
      <w:r w:rsidRPr="00403012">
        <w:rPr>
          <w:rFonts w:ascii="Times New Roman" w:hAnsi="Times New Roman" w:cs="Times New Roman"/>
          <w:bCs/>
          <w:lang w:val="tr-TR"/>
        </w:rPr>
        <w:t>yönelik</w:t>
      </w:r>
      <w:proofErr w:type="spellEnd"/>
      <w:r w:rsidRPr="00403012">
        <w:rPr>
          <w:rFonts w:ascii="Times New Roman" w:hAnsi="Times New Roman" w:cs="Times New Roman"/>
          <w:bCs/>
          <w:lang w:val="tr-TR"/>
        </w:rPr>
        <w:t xml:space="preserve">, </w:t>
      </w:r>
      <w:proofErr w:type="spellStart"/>
      <w:r w:rsidRPr="00403012">
        <w:rPr>
          <w:rFonts w:ascii="Times New Roman" w:hAnsi="Times New Roman" w:cs="Times New Roman"/>
          <w:bCs/>
          <w:lang w:val="tr-TR"/>
        </w:rPr>
        <w:t>eğitimsel</w:t>
      </w:r>
      <w:proofErr w:type="spellEnd"/>
      <w:r w:rsidRPr="00403012">
        <w:rPr>
          <w:rFonts w:ascii="Times New Roman" w:hAnsi="Times New Roman" w:cs="Times New Roman"/>
          <w:bCs/>
          <w:lang w:val="tr-TR"/>
        </w:rPr>
        <w:t xml:space="preserve"> bir format veya bir form belirlemez. Bu konuda program kendine </w:t>
      </w:r>
      <w:proofErr w:type="spellStart"/>
      <w:r w:rsidRPr="00403012">
        <w:rPr>
          <w:rFonts w:ascii="Times New Roman" w:hAnsi="Times New Roman" w:cs="Times New Roman"/>
          <w:bCs/>
          <w:lang w:val="tr-TR"/>
        </w:rPr>
        <w:t>özgu</w:t>
      </w:r>
      <w:proofErr w:type="spellEnd"/>
      <w:r w:rsidRPr="00403012">
        <w:rPr>
          <w:rFonts w:ascii="Times New Roman" w:hAnsi="Times New Roman" w:cs="Times New Roman"/>
          <w:bCs/>
          <w:lang w:val="tr-TR"/>
        </w:rPr>
        <w:t xml:space="preserve">̈ bir </w:t>
      </w:r>
      <w:proofErr w:type="spellStart"/>
      <w:r w:rsidRPr="00403012">
        <w:rPr>
          <w:rFonts w:ascii="Times New Roman" w:hAnsi="Times New Roman" w:cs="Times New Roman"/>
          <w:bCs/>
          <w:lang w:val="tr-TR"/>
        </w:rPr>
        <w:t>eğitsel</w:t>
      </w:r>
      <w:proofErr w:type="spellEnd"/>
      <w:r w:rsidRPr="00403012">
        <w:rPr>
          <w:rFonts w:ascii="Times New Roman" w:hAnsi="Times New Roman" w:cs="Times New Roman"/>
          <w:bCs/>
          <w:lang w:val="tr-TR"/>
        </w:rPr>
        <w:t xml:space="preserve"> format sunabilir.  </w:t>
      </w:r>
      <w:proofErr w:type="spellStart"/>
      <w:r w:rsidRPr="00403012">
        <w:rPr>
          <w:rFonts w:ascii="Times New Roman" w:hAnsi="Times New Roman" w:cs="Times New Roman"/>
          <w:bCs/>
          <w:lang w:val="tr-TR"/>
        </w:rPr>
        <w:t>MiAK</w:t>
      </w:r>
      <w:proofErr w:type="spellEnd"/>
      <w:r w:rsidRPr="00403012">
        <w:rPr>
          <w:rFonts w:ascii="Times New Roman" w:hAnsi="Times New Roman" w:cs="Times New Roman"/>
          <w:bCs/>
          <w:lang w:val="tr-TR"/>
        </w:rPr>
        <w:t xml:space="preserve">, Programları bu </w:t>
      </w:r>
      <w:proofErr w:type="spellStart"/>
      <w:r w:rsidRPr="00403012">
        <w:rPr>
          <w:rFonts w:ascii="Times New Roman" w:hAnsi="Times New Roman" w:cs="Times New Roman"/>
          <w:bCs/>
          <w:lang w:val="tr-TR"/>
        </w:rPr>
        <w:t>ölçütleri</w:t>
      </w:r>
      <w:proofErr w:type="spellEnd"/>
      <w:r w:rsidRPr="00403012">
        <w:rPr>
          <w:rFonts w:ascii="Times New Roman" w:hAnsi="Times New Roman" w:cs="Times New Roman"/>
          <w:bCs/>
          <w:lang w:val="tr-TR"/>
        </w:rPr>
        <w:t xml:space="preserve"> </w:t>
      </w:r>
      <w:proofErr w:type="spellStart"/>
      <w:r w:rsidRPr="00403012">
        <w:rPr>
          <w:rFonts w:ascii="Times New Roman" w:hAnsi="Times New Roman" w:cs="Times New Roman"/>
          <w:bCs/>
          <w:lang w:val="tr-TR"/>
        </w:rPr>
        <w:t>sağlama</w:t>
      </w:r>
      <w:proofErr w:type="spellEnd"/>
      <w:r w:rsidRPr="00403012">
        <w:rPr>
          <w:rFonts w:ascii="Times New Roman" w:hAnsi="Times New Roman" w:cs="Times New Roman"/>
          <w:bCs/>
          <w:lang w:val="tr-TR"/>
        </w:rPr>
        <w:t xml:space="preserve">, kendilerine </w:t>
      </w:r>
      <w:proofErr w:type="spellStart"/>
      <w:r w:rsidRPr="00403012">
        <w:rPr>
          <w:rFonts w:ascii="Times New Roman" w:hAnsi="Times New Roman" w:cs="Times New Roman"/>
          <w:bCs/>
          <w:lang w:val="tr-TR"/>
        </w:rPr>
        <w:t>özgu</w:t>
      </w:r>
      <w:proofErr w:type="spellEnd"/>
      <w:r w:rsidRPr="00403012">
        <w:rPr>
          <w:rFonts w:ascii="Times New Roman" w:hAnsi="Times New Roman" w:cs="Times New Roman"/>
          <w:bCs/>
          <w:lang w:val="tr-TR"/>
        </w:rPr>
        <w:t xml:space="preserve">̈ </w:t>
      </w:r>
      <w:proofErr w:type="spellStart"/>
      <w:r w:rsidRPr="00403012">
        <w:rPr>
          <w:rFonts w:ascii="Times New Roman" w:hAnsi="Times New Roman" w:cs="Times New Roman"/>
          <w:bCs/>
          <w:lang w:val="tr-TR"/>
        </w:rPr>
        <w:t>öğrenme</w:t>
      </w:r>
      <w:proofErr w:type="spellEnd"/>
      <w:r w:rsidRPr="00403012">
        <w:rPr>
          <w:rFonts w:ascii="Times New Roman" w:hAnsi="Times New Roman" w:cs="Times New Roman"/>
          <w:bCs/>
          <w:lang w:val="tr-TR"/>
        </w:rPr>
        <w:t xml:space="preserve"> ve </w:t>
      </w:r>
      <w:proofErr w:type="spellStart"/>
      <w:r w:rsidRPr="00403012">
        <w:rPr>
          <w:rFonts w:ascii="Times New Roman" w:hAnsi="Times New Roman" w:cs="Times New Roman"/>
          <w:bCs/>
          <w:lang w:val="tr-TR"/>
        </w:rPr>
        <w:t>öğretme</w:t>
      </w:r>
      <w:proofErr w:type="spellEnd"/>
      <w:r w:rsidRPr="00403012">
        <w:rPr>
          <w:rFonts w:ascii="Times New Roman" w:hAnsi="Times New Roman" w:cs="Times New Roman"/>
          <w:bCs/>
          <w:lang w:val="tr-TR"/>
        </w:rPr>
        <w:t xml:space="preserve"> </w:t>
      </w:r>
      <w:proofErr w:type="spellStart"/>
      <w:r w:rsidRPr="00403012">
        <w:rPr>
          <w:rFonts w:ascii="Times New Roman" w:hAnsi="Times New Roman" w:cs="Times New Roman"/>
          <w:bCs/>
          <w:lang w:val="tr-TR"/>
        </w:rPr>
        <w:t>yöntemlerini</w:t>
      </w:r>
      <w:proofErr w:type="spellEnd"/>
      <w:r w:rsidRPr="00403012">
        <w:rPr>
          <w:rFonts w:ascii="Times New Roman" w:hAnsi="Times New Roman" w:cs="Times New Roman"/>
          <w:bCs/>
          <w:lang w:val="tr-TR"/>
        </w:rPr>
        <w:t xml:space="preserve"> </w:t>
      </w:r>
      <w:proofErr w:type="spellStart"/>
      <w:r w:rsidRPr="00403012">
        <w:rPr>
          <w:rFonts w:ascii="Times New Roman" w:hAnsi="Times New Roman" w:cs="Times New Roman"/>
          <w:bCs/>
          <w:lang w:val="tr-TR"/>
        </w:rPr>
        <w:t>geliştirme</w:t>
      </w:r>
      <w:proofErr w:type="spellEnd"/>
      <w:r w:rsidRPr="00403012">
        <w:rPr>
          <w:rFonts w:ascii="Times New Roman" w:hAnsi="Times New Roman" w:cs="Times New Roman"/>
          <w:bCs/>
          <w:lang w:val="tr-TR"/>
        </w:rPr>
        <w:t xml:space="preserve"> ve kullanma </w:t>
      </w:r>
      <w:proofErr w:type="spellStart"/>
      <w:r w:rsidRPr="00403012">
        <w:rPr>
          <w:rFonts w:ascii="Times New Roman" w:hAnsi="Times New Roman" w:cs="Times New Roman"/>
          <w:bCs/>
          <w:lang w:val="tr-TR"/>
        </w:rPr>
        <w:t>yönünde</w:t>
      </w:r>
      <w:proofErr w:type="spellEnd"/>
      <w:r w:rsidRPr="00403012">
        <w:rPr>
          <w:rFonts w:ascii="Times New Roman" w:hAnsi="Times New Roman" w:cs="Times New Roman"/>
          <w:bCs/>
          <w:lang w:val="tr-TR"/>
        </w:rPr>
        <w:t xml:space="preserve"> </w:t>
      </w:r>
      <w:proofErr w:type="spellStart"/>
      <w:r w:rsidRPr="00403012">
        <w:rPr>
          <w:rFonts w:ascii="Times New Roman" w:hAnsi="Times New Roman" w:cs="Times New Roman"/>
          <w:bCs/>
          <w:lang w:val="tr-TR"/>
        </w:rPr>
        <w:t>özendirir</w:t>
      </w:r>
      <w:proofErr w:type="spellEnd"/>
      <w:r w:rsidRPr="00403012">
        <w:rPr>
          <w:rFonts w:ascii="Times New Roman" w:hAnsi="Times New Roman" w:cs="Times New Roman"/>
          <w:bCs/>
          <w:lang w:val="tr-TR"/>
        </w:rPr>
        <w:t xml:space="preserve">; </w:t>
      </w:r>
      <w:proofErr w:type="spellStart"/>
      <w:r w:rsidRPr="00403012">
        <w:rPr>
          <w:rFonts w:ascii="Times New Roman" w:hAnsi="Times New Roman" w:cs="Times New Roman"/>
          <w:bCs/>
          <w:lang w:val="tr-TR"/>
        </w:rPr>
        <w:t>öğrenci</w:t>
      </w:r>
      <w:proofErr w:type="spellEnd"/>
      <w:r w:rsidRPr="00403012">
        <w:rPr>
          <w:rFonts w:ascii="Times New Roman" w:hAnsi="Times New Roman" w:cs="Times New Roman"/>
          <w:bCs/>
          <w:lang w:val="tr-TR"/>
        </w:rPr>
        <w:t xml:space="preserve"> performans </w:t>
      </w:r>
      <w:proofErr w:type="spellStart"/>
      <w:r w:rsidRPr="00403012">
        <w:rPr>
          <w:rFonts w:ascii="Times New Roman" w:hAnsi="Times New Roman" w:cs="Times New Roman"/>
          <w:bCs/>
          <w:lang w:val="tr-TR"/>
        </w:rPr>
        <w:t>ölçütlerinin</w:t>
      </w:r>
      <w:proofErr w:type="spellEnd"/>
      <w:r w:rsidRPr="00403012">
        <w:rPr>
          <w:rFonts w:ascii="Times New Roman" w:hAnsi="Times New Roman" w:cs="Times New Roman"/>
          <w:bCs/>
          <w:lang w:val="tr-TR"/>
        </w:rPr>
        <w:t xml:space="preserve"> </w:t>
      </w:r>
      <w:proofErr w:type="spellStart"/>
      <w:r w:rsidRPr="00403012">
        <w:rPr>
          <w:rFonts w:ascii="Times New Roman" w:hAnsi="Times New Roman" w:cs="Times New Roman"/>
          <w:bCs/>
          <w:lang w:val="tr-TR"/>
        </w:rPr>
        <w:t>sağlamasında</w:t>
      </w:r>
      <w:proofErr w:type="spellEnd"/>
      <w:r w:rsidRPr="00403012">
        <w:rPr>
          <w:rFonts w:ascii="Times New Roman" w:hAnsi="Times New Roman" w:cs="Times New Roman"/>
          <w:bCs/>
          <w:lang w:val="tr-TR"/>
        </w:rPr>
        <w:t xml:space="preserve"> </w:t>
      </w:r>
      <w:proofErr w:type="spellStart"/>
      <w:r w:rsidRPr="00403012">
        <w:rPr>
          <w:rFonts w:ascii="Times New Roman" w:hAnsi="Times New Roman" w:cs="Times New Roman"/>
          <w:bCs/>
          <w:lang w:val="tr-TR"/>
        </w:rPr>
        <w:t>yeniliğe</w:t>
      </w:r>
      <w:proofErr w:type="spellEnd"/>
      <w:r w:rsidRPr="00403012">
        <w:rPr>
          <w:rFonts w:ascii="Times New Roman" w:hAnsi="Times New Roman" w:cs="Times New Roman"/>
          <w:bCs/>
          <w:lang w:val="tr-TR"/>
        </w:rPr>
        <w:t xml:space="preserve"> </w:t>
      </w:r>
      <w:proofErr w:type="spellStart"/>
      <w:r w:rsidRPr="00403012">
        <w:rPr>
          <w:rFonts w:ascii="Times New Roman" w:hAnsi="Times New Roman" w:cs="Times New Roman"/>
          <w:bCs/>
          <w:lang w:val="tr-TR"/>
        </w:rPr>
        <w:t>açık</w:t>
      </w:r>
      <w:proofErr w:type="spellEnd"/>
      <w:r w:rsidRPr="00403012">
        <w:rPr>
          <w:rFonts w:ascii="Times New Roman" w:hAnsi="Times New Roman" w:cs="Times New Roman"/>
          <w:bCs/>
          <w:lang w:val="tr-TR"/>
        </w:rPr>
        <w:t xml:space="preserve"> </w:t>
      </w:r>
      <w:proofErr w:type="spellStart"/>
      <w:r w:rsidRPr="00403012">
        <w:rPr>
          <w:rFonts w:ascii="Times New Roman" w:hAnsi="Times New Roman" w:cs="Times New Roman"/>
          <w:bCs/>
          <w:lang w:val="tr-TR"/>
        </w:rPr>
        <w:t>yöntemleri</w:t>
      </w:r>
      <w:proofErr w:type="spellEnd"/>
      <w:r w:rsidRPr="00403012">
        <w:rPr>
          <w:rFonts w:ascii="Times New Roman" w:hAnsi="Times New Roman" w:cs="Times New Roman"/>
          <w:bCs/>
          <w:lang w:val="tr-TR"/>
        </w:rPr>
        <w:t xml:space="preserve"> dikkate alır. Program, </w:t>
      </w:r>
      <w:proofErr w:type="spellStart"/>
      <w:r w:rsidRPr="00403012">
        <w:rPr>
          <w:rFonts w:ascii="Times New Roman" w:hAnsi="Times New Roman" w:cs="Times New Roman"/>
          <w:bCs/>
          <w:lang w:val="tr-TR"/>
        </w:rPr>
        <w:t>öğrencilerin</w:t>
      </w:r>
      <w:proofErr w:type="spellEnd"/>
      <w:r w:rsidRPr="00403012">
        <w:rPr>
          <w:rFonts w:ascii="Times New Roman" w:hAnsi="Times New Roman" w:cs="Times New Roman"/>
          <w:bCs/>
          <w:lang w:val="tr-TR"/>
        </w:rPr>
        <w:t xml:space="preserve"> bu </w:t>
      </w:r>
      <w:proofErr w:type="spellStart"/>
      <w:r w:rsidRPr="00403012">
        <w:rPr>
          <w:rFonts w:ascii="Times New Roman" w:hAnsi="Times New Roman" w:cs="Times New Roman"/>
          <w:bCs/>
          <w:lang w:val="tr-TR"/>
        </w:rPr>
        <w:t>ölçütleri</w:t>
      </w:r>
      <w:proofErr w:type="spellEnd"/>
      <w:r w:rsidRPr="00403012">
        <w:rPr>
          <w:rFonts w:ascii="Times New Roman" w:hAnsi="Times New Roman" w:cs="Times New Roman"/>
          <w:bCs/>
          <w:lang w:val="tr-TR"/>
        </w:rPr>
        <w:t xml:space="preserve"> </w:t>
      </w:r>
      <w:proofErr w:type="spellStart"/>
      <w:r w:rsidRPr="00403012">
        <w:rPr>
          <w:rFonts w:ascii="Times New Roman" w:hAnsi="Times New Roman" w:cs="Times New Roman"/>
          <w:bCs/>
          <w:lang w:val="tr-TR"/>
        </w:rPr>
        <w:t>sağlayıp</w:t>
      </w:r>
      <w:proofErr w:type="spellEnd"/>
      <w:r w:rsidRPr="00403012">
        <w:rPr>
          <w:rFonts w:ascii="Times New Roman" w:hAnsi="Times New Roman" w:cs="Times New Roman"/>
          <w:bCs/>
          <w:lang w:val="tr-TR"/>
        </w:rPr>
        <w:t xml:space="preserve"> </w:t>
      </w:r>
      <w:proofErr w:type="spellStart"/>
      <w:r w:rsidRPr="00403012">
        <w:rPr>
          <w:rFonts w:ascii="Times New Roman" w:hAnsi="Times New Roman" w:cs="Times New Roman"/>
          <w:bCs/>
          <w:lang w:val="tr-TR"/>
        </w:rPr>
        <w:t>sağlamadığını</w:t>
      </w:r>
      <w:proofErr w:type="spellEnd"/>
      <w:r w:rsidRPr="00403012">
        <w:rPr>
          <w:rFonts w:ascii="Times New Roman" w:hAnsi="Times New Roman" w:cs="Times New Roman"/>
          <w:bCs/>
          <w:lang w:val="tr-TR"/>
        </w:rPr>
        <w:t xml:space="preserve"> öğrenme kazanımları olarak </w:t>
      </w:r>
      <w:proofErr w:type="spellStart"/>
      <w:r w:rsidRPr="00403012">
        <w:rPr>
          <w:rFonts w:ascii="Times New Roman" w:hAnsi="Times New Roman" w:cs="Times New Roman"/>
          <w:bCs/>
          <w:lang w:val="tr-TR"/>
        </w:rPr>
        <w:t>değerlendirir</w:t>
      </w:r>
      <w:proofErr w:type="spellEnd"/>
      <w:r w:rsidRPr="00403012">
        <w:rPr>
          <w:rFonts w:ascii="Times New Roman" w:hAnsi="Times New Roman" w:cs="Times New Roman"/>
          <w:bCs/>
          <w:lang w:val="tr-TR"/>
        </w:rPr>
        <w:t xml:space="preserve"> ve </w:t>
      </w:r>
      <w:proofErr w:type="spellStart"/>
      <w:r w:rsidRPr="00403012">
        <w:rPr>
          <w:rFonts w:ascii="Times New Roman" w:hAnsi="Times New Roman" w:cs="Times New Roman"/>
          <w:bCs/>
          <w:lang w:val="tr-TR"/>
        </w:rPr>
        <w:t>sonuçlarını</w:t>
      </w:r>
      <w:proofErr w:type="spellEnd"/>
      <w:r w:rsidRPr="00403012">
        <w:rPr>
          <w:rFonts w:ascii="Times New Roman" w:hAnsi="Times New Roman" w:cs="Times New Roman"/>
          <w:bCs/>
          <w:lang w:val="tr-TR"/>
        </w:rPr>
        <w:t xml:space="preserve"> belgeler. </w:t>
      </w:r>
    </w:p>
    <w:p w:rsidR="00861E7C" w:rsidRPr="00403012" w:rsidRDefault="00861E7C" w:rsidP="00861E7C">
      <w:pPr>
        <w:rPr>
          <w:rFonts w:ascii="Times New Roman" w:hAnsi="Times New Roman" w:cs="Times New Roman"/>
          <w:bCs/>
          <w:lang w:val="tr-TR"/>
        </w:rPr>
      </w:pPr>
    </w:p>
    <w:p w:rsidR="00861E7C" w:rsidRPr="00403012" w:rsidRDefault="00861E7C" w:rsidP="00861E7C">
      <w:pPr>
        <w:rPr>
          <w:rFonts w:ascii="Times New Roman" w:hAnsi="Times New Roman" w:cs="Times New Roman"/>
          <w:bCs/>
          <w:lang w:val="tr-TR"/>
        </w:rPr>
      </w:pPr>
      <w:proofErr w:type="spellStart"/>
      <w:r w:rsidRPr="00403012">
        <w:rPr>
          <w:rFonts w:ascii="Times New Roman" w:hAnsi="Times New Roman" w:cs="Times New Roman"/>
          <w:bCs/>
          <w:lang w:val="tr-TR"/>
        </w:rPr>
        <w:t>Özdeğerlendirme</w:t>
      </w:r>
      <w:proofErr w:type="spellEnd"/>
      <w:r w:rsidRPr="00403012">
        <w:rPr>
          <w:rFonts w:ascii="Times New Roman" w:hAnsi="Times New Roman" w:cs="Times New Roman"/>
          <w:bCs/>
          <w:lang w:val="tr-TR"/>
        </w:rPr>
        <w:t xml:space="preserve"> Raporu’nda;</w:t>
      </w:r>
      <w:r w:rsidRPr="00403012">
        <w:rPr>
          <w:rFonts w:ascii="Times New Roman" w:hAnsi="Times New Roman" w:cs="Times New Roman"/>
          <w:b/>
          <w:bCs/>
          <w:lang w:val="tr-TR"/>
        </w:rPr>
        <w:t xml:space="preserve"> </w:t>
      </w:r>
      <w:r w:rsidRPr="00403012">
        <w:rPr>
          <w:rFonts w:ascii="Times New Roman" w:hAnsi="Times New Roman" w:cs="Times New Roman"/>
          <w:bCs/>
          <w:lang w:val="tr-TR"/>
        </w:rPr>
        <w:t xml:space="preserve">Program </w:t>
      </w:r>
      <w:proofErr w:type="spellStart"/>
      <w:r w:rsidRPr="00403012">
        <w:rPr>
          <w:rFonts w:ascii="Times New Roman" w:hAnsi="Times New Roman" w:cs="Times New Roman"/>
          <w:bCs/>
          <w:lang w:val="tr-TR"/>
        </w:rPr>
        <w:t>müfredatının</w:t>
      </w:r>
      <w:proofErr w:type="spellEnd"/>
      <w:r w:rsidRPr="00403012">
        <w:rPr>
          <w:rFonts w:ascii="Times New Roman" w:hAnsi="Times New Roman" w:cs="Times New Roman"/>
          <w:bCs/>
          <w:lang w:val="tr-TR"/>
        </w:rPr>
        <w:t xml:space="preserve"> hedefleri ve </w:t>
      </w:r>
      <w:proofErr w:type="spellStart"/>
      <w:r w:rsidRPr="00403012">
        <w:rPr>
          <w:rFonts w:ascii="Times New Roman" w:hAnsi="Times New Roman" w:cs="Times New Roman"/>
          <w:bCs/>
          <w:lang w:val="tr-TR"/>
        </w:rPr>
        <w:t>içeriği</w:t>
      </w:r>
      <w:proofErr w:type="spellEnd"/>
      <w:r w:rsidRPr="00403012">
        <w:rPr>
          <w:rFonts w:ascii="Times New Roman" w:hAnsi="Times New Roman" w:cs="Times New Roman"/>
          <w:bCs/>
          <w:lang w:val="tr-TR"/>
        </w:rPr>
        <w:t xml:space="preserve">; </w:t>
      </w:r>
    </w:p>
    <w:p w:rsidR="00861E7C" w:rsidRDefault="00861E7C" w:rsidP="00861E7C">
      <w:pPr>
        <w:widowControl w:val="0"/>
        <w:autoSpaceDE w:val="0"/>
        <w:autoSpaceDN w:val="0"/>
        <w:adjustRightInd w:val="0"/>
        <w:spacing w:after="240"/>
        <w:rPr>
          <w:rFonts w:ascii="Times New Roman" w:hAnsi="Times New Roman" w:cs="Times New Roman"/>
          <w:color w:val="2749FF"/>
          <w:lang w:val="tr-TR"/>
        </w:rPr>
      </w:pPr>
      <w:r w:rsidRPr="00403012">
        <w:rPr>
          <w:rFonts w:ascii="Times New Roman" w:hAnsi="Times New Roman" w:cs="Times New Roman"/>
          <w:bCs/>
          <w:lang w:val="tr-TR"/>
        </w:rPr>
        <w:t xml:space="preserve">her zorunlu dersin ya da ders gruplarının, </w:t>
      </w:r>
      <w:proofErr w:type="spellStart"/>
      <w:r w:rsidRPr="00403012">
        <w:rPr>
          <w:rFonts w:ascii="Times New Roman" w:hAnsi="Times New Roman" w:cs="Times New Roman"/>
          <w:bCs/>
          <w:lang w:val="tr-TR"/>
        </w:rPr>
        <w:t>öğrencilerin</w:t>
      </w:r>
      <w:proofErr w:type="spellEnd"/>
      <w:r w:rsidRPr="00403012">
        <w:rPr>
          <w:rFonts w:ascii="Times New Roman" w:hAnsi="Times New Roman" w:cs="Times New Roman"/>
          <w:bCs/>
          <w:lang w:val="tr-TR"/>
        </w:rPr>
        <w:t xml:space="preserve"> kazanması beklenen bilgi ve becerilere </w:t>
      </w:r>
      <w:proofErr w:type="spellStart"/>
      <w:r w:rsidRPr="00403012">
        <w:rPr>
          <w:rFonts w:ascii="Times New Roman" w:hAnsi="Times New Roman" w:cs="Times New Roman"/>
          <w:bCs/>
          <w:lang w:val="tr-TR"/>
        </w:rPr>
        <w:t>ilişkin</w:t>
      </w:r>
      <w:proofErr w:type="spellEnd"/>
      <w:r w:rsidRPr="00403012">
        <w:rPr>
          <w:rFonts w:ascii="Times New Roman" w:hAnsi="Times New Roman" w:cs="Times New Roman"/>
          <w:bCs/>
          <w:lang w:val="tr-TR"/>
        </w:rPr>
        <w:t xml:space="preserve"> </w:t>
      </w:r>
      <w:proofErr w:type="spellStart"/>
      <w:r w:rsidRPr="00403012">
        <w:rPr>
          <w:rFonts w:ascii="Times New Roman" w:hAnsi="Times New Roman" w:cs="Times New Roman"/>
          <w:bCs/>
          <w:lang w:val="tr-TR"/>
        </w:rPr>
        <w:t>ölçütlerle</w:t>
      </w:r>
      <w:proofErr w:type="spellEnd"/>
      <w:r w:rsidRPr="00403012">
        <w:rPr>
          <w:rFonts w:ascii="Times New Roman" w:hAnsi="Times New Roman" w:cs="Times New Roman"/>
          <w:bCs/>
          <w:lang w:val="tr-TR"/>
        </w:rPr>
        <w:t xml:space="preserve"> </w:t>
      </w:r>
      <w:proofErr w:type="spellStart"/>
      <w:r w:rsidRPr="00403012">
        <w:rPr>
          <w:rFonts w:ascii="Times New Roman" w:hAnsi="Times New Roman" w:cs="Times New Roman"/>
          <w:bCs/>
          <w:lang w:val="tr-TR"/>
        </w:rPr>
        <w:t>ilişkisini</w:t>
      </w:r>
      <w:proofErr w:type="spellEnd"/>
      <w:r w:rsidRPr="00403012">
        <w:rPr>
          <w:rFonts w:ascii="Times New Roman" w:hAnsi="Times New Roman" w:cs="Times New Roman"/>
          <w:bCs/>
          <w:lang w:val="tr-TR"/>
        </w:rPr>
        <w:t xml:space="preserve"> </w:t>
      </w:r>
      <w:proofErr w:type="spellStart"/>
      <w:r w:rsidRPr="00403012">
        <w:rPr>
          <w:rFonts w:ascii="Times New Roman" w:hAnsi="Times New Roman" w:cs="Times New Roman"/>
          <w:bCs/>
          <w:lang w:val="tr-TR"/>
        </w:rPr>
        <w:t>gösteren</w:t>
      </w:r>
      <w:proofErr w:type="spellEnd"/>
      <w:r w:rsidRPr="00403012">
        <w:rPr>
          <w:rFonts w:ascii="Times New Roman" w:hAnsi="Times New Roman" w:cs="Times New Roman"/>
          <w:bCs/>
          <w:lang w:val="tr-TR"/>
        </w:rPr>
        <w:t xml:space="preserve"> matris;  bilgi ve becerilerin edinilmesinde </w:t>
      </w:r>
      <w:proofErr w:type="spellStart"/>
      <w:r w:rsidRPr="00403012">
        <w:rPr>
          <w:rFonts w:ascii="Times New Roman" w:hAnsi="Times New Roman" w:cs="Times New Roman"/>
          <w:bCs/>
          <w:lang w:val="tr-TR"/>
        </w:rPr>
        <w:t>seçme</w:t>
      </w:r>
      <w:proofErr w:type="spellEnd"/>
      <w:r w:rsidRPr="00403012">
        <w:rPr>
          <w:rFonts w:ascii="Times New Roman" w:hAnsi="Times New Roman" w:cs="Times New Roman"/>
          <w:bCs/>
          <w:lang w:val="tr-TR"/>
        </w:rPr>
        <w:t xml:space="preserve"> derslerin katkısı, </w:t>
      </w:r>
      <w:proofErr w:type="spellStart"/>
      <w:r w:rsidRPr="00403012">
        <w:rPr>
          <w:rFonts w:ascii="Times New Roman" w:hAnsi="Times New Roman" w:cs="Times New Roman"/>
          <w:bCs/>
          <w:lang w:val="tr-TR"/>
        </w:rPr>
        <w:t>açıklanmalıdır</w:t>
      </w:r>
      <w:proofErr w:type="spellEnd"/>
      <w:r w:rsidRPr="00403012">
        <w:rPr>
          <w:rFonts w:ascii="Times New Roman" w:hAnsi="Times New Roman" w:cs="Times New Roman"/>
          <w:bCs/>
          <w:lang w:val="tr-TR"/>
        </w:rPr>
        <w:t xml:space="preserve">.  Akreditasyonla </w:t>
      </w:r>
      <w:proofErr w:type="spellStart"/>
      <w:r w:rsidRPr="00403012">
        <w:rPr>
          <w:rFonts w:ascii="Times New Roman" w:hAnsi="Times New Roman" w:cs="Times New Roman"/>
          <w:bCs/>
          <w:lang w:val="tr-TR"/>
        </w:rPr>
        <w:t>amaçlanan</w:t>
      </w:r>
      <w:proofErr w:type="spellEnd"/>
      <w:r w:rsidRPr="00403012">
        <w:rPr>
          <w:rFonts w:ascii="Times New Roman" w:hAnsi="Times New Roman" w:cs="Times New Roman"/>
          <w:bCs/>
          <w:lang w:val="tr-TR"/>
        </w:rPr>
        <w:t xml:space="preserve">, </w:t>
      </w:r>
      <w:proofErr w:type="spellStart"/>
      <w:r w:rsidRPr="00403012">
        <w:rPr>
          <w:rFonts w:ascii="Times New Roman" w:hAnsi="Times New Roman" w:cs="Times New Roman"/>
          <w:bCs/>
          <w:lang w:val="tr-TR"/>
        </w:rPr>
        <w:t>öğrencilerin</w:t>
      </w:r>
      <w:proofErr w:type="spellEnd"/>
      <w:r w:rsidRPr="00403012">
        <w:rPr>
          <w:rFonts w:ascii="Times New Roman" w:hAnsi="Times New Roman" w:cs="Times New Roman"/>
          <w:bCs/>
          <w:lang w:val="tr-TR"/>
        </w:rPr>
        <w:t xml:space="preserve">, temel alanları anlama veya bu alanlarda beceri kazanma yetilerini yaptıkları </w:t>
      </w:r>
      <w:proofErr w:type="spellStart"/>
      <w:r w:rsidRPr="00403012">
        <w:rPr>
          <w:rFonts w:ascii="Times New Roman" w:hAnsi="Times New Roman" w:cs="Times New Roman"/>
          <w:bCs/>
          <w:lang w:val="tr-TR"/>
        </w:rPr>
        <w:t>çalışmalara</w:t>
      </w:r>
      <w:proofErr w:type="spellEnd"/>
      <w:r w:rsidRPr="00403012">
        <w:rPr>
          <w:rFonts w:ascii="Times New Roman" w:hAnsi="Times New Roman" w:cs="Times New Roman"/>
          <w:bCs/>
          <w:lang w:val="tr-TR"/>
        </w:rPr>
        <w:t xml:space="preserve"> yansıtmalarıdır. Akreditasyon bu açıdan bakıldığında, öğrenme kazanımları ile/ </w:t>
      </w:r>
      <w:proofErr w:type="spellStart"/>
      <w:r w:rsidRPr="00403012">
        <w:rPr>
          <w:rFonts w:ascii="Times New Roman" w:hAnsi="Times New Roman" w:cs="Times New Roman"/>
          <w:bCs/>
          <w:lang w:val="tr-TR"/>
        </w:rPr>
        <w:t>yapmıs</w:t>
      </w:r>
      <w:proofErr w:type="spellEnd"/>
      <w:r w:rsidRPr="00403012">
        <w:rPr>
          <w:rFonts w:ascii="Times New Roman" w:hAnsi="Times New Roman" w:cs="Times New Roman"/>
          <w:bCs/>
          <w:lang w:val="tr-TR"/>
        </w:rPr>
        <w:t xml:space="preserve">̧ oldukları proje, </w:t>
      </w:r>
      <w:proofErr w:type="spellStart"/>
      <w:r w:rsidRPr="00403012">
        <w:rPr>
          <w:rFonts w:ascii="Times New Roman" w:hAnsi="Times New Roman" w:cs="Times New Roman"/>
          <w:bCs/>
          <w:lang w:val="tr-TR"/>
        </w:rPr>
        <w:t>portfolyo</w:t>
      </w:r>
      <w:proofErr w:type="spellEnd"/>
      <w:r w:rsidRPr="00403012">
        <w:rPr>
          <w:rFonts w:ascii="Times New Roman" w:hAnsi="Times New Roman" w:cs="Times New Roman"/>
          <w:bCs/>
          <w:lang w:val="tr-TR"/>
        </w:rPr>
        <w:t xml:space="preserve">, performansa dayalı </w:t>
      </w:r>
      <w:proofErr w:type="spellStart"/>
      <w:r w:rsidRPr="00403012">
        <w:rPr>
          <w:rFonts w:ascii="Times New Roman" w:hAnsi="Times New Roman" w:cs="Times New Roman"/>
          <w:bCs/>
          <w:lang w:val="tr-TR"/>
        </w:rPr>
        <w:t>ödev</w:t>
      </w:r>
      <w:proofErr w:type="spellEnd"/>
      <w:r w:rsidRPr="00403012">
        <w:rPr>
          <w:rFonts w:ascii="Times New Roman" w:hAnsi="Times New Roman" w:cs="Times New Roman"/>
          <w:bCs/>
          <w:lang w:val="tr-TR"/>
        </w:rPr>
        <w:t xml:space="preserve"> ve sınav belgeleriyle kanıtlanan bir öz değerlendirme biçimidir. </w:t>
      </w:r>
      <w:r w:rsidRPr="00403012">
        <w:rPr>
          <w:rFonts w:ascii="Times New Roman" w:hAnsi="Times New Roman" w:cs="Times New Roman"/>
          <w:lang w:val="tr-TR"/>
        </w:rPr>
        <w:t>‘</w:t>
      </w:r>
      <w:proofErr w:type="spellStart"/>
      <w:r w:rsidRPr="00403012">
        <w:rPr>
          <w:rFonts w:ascii="Times New Roman" w:hAnsi="Times New Roman" w:cs="Times New Roman"/>
          <w:lang w:val="tr-TR"/>
        </w:rPr>
        <w:t>Öğrenme</w:t>
      </w:r>
      <w:proofErr w:type="spellEnd"/>
      <w:r w:rsidRPr="00403012">
        <w:rPr>
          <w:rFonts w:ascii="Times New Roman" w:hAnsi="Times New Roman" w:cs="Times New Roman"/>
          <w:lang w:val="tr-TR"/>
        </w:rPr>
        <w:t xml:space="preserve"> kazanımları’, bir </w:t>
      </w:r>
      <w:proofErr w:type="spellStart"/>
      <w:r w:rsidRPr="00403012">
        <w:rPr>
          <w:rFonts w:ascii="Times New Roman" w:hAnsi="Times New Roman" w:cs="Times New Roman"/>
          <w:lang w:val="tr-TR"/>
        </w:rPr>
        <w:t>öğrenme</w:t>
      </w:r>
      <w:proofErr w:type="spellEnd"/>
      <w:r w:rsidRPr="00403012">
        <w:rPr>
          <w:rFonts w:ascii="Times New Roman" w:hAnsi="Times New Roman" w:cs="Times New Roman"/>
          <w:lang w:val="tr-TR"/>
        </w:rPr>
        <w:t xml:space="preserve"> sürecinin tamamlanmasının ardından </w:t>
      </w:r>
      <w:proofErr w:type="spellStart"/>
      <w:r w:rsidRPr="00403012">
        <w:rPr>
          <w:rFonts w:ascii="Times New Roman" w:hAnsi="Times New Roman" w:cs="Times New Roman"/>
          <w:lang w:val="tr-TR"/>
        </w:rPr>
        <w:t>öğrenenin</w:t>
      </w:r>
      <w:proofErr w:type="spellEnd"/>
      <w:r w:rsidRPr="00403012">
        <w:rPr>
          <w:rFonts w:ascii="Times New Roman" w:hAnsi="Times New Roman" w:cs="Times New Roman"/>
          <w:lang w:val="tr-TR"/>
        </w:rPr>
        <w:t xml:space="preserve"> neyi </w:t>
      </w:r>
      <w:proofErr w:type="spellStart"/>
      <w:r w:rsidRPr="00403012">
        <w:rPr>
          <w:rFonts w:ascii="Times New Roman" w:hAnsi="Times New Roman" w:cs="Times New Roman"/>
          <w:lang w:val="tr-TR"/>
        </w:rPr>
        <w:t>bileceğinin</w:t>
      </w:r>
      <w:proofErr w:type="spellEnd"/>
      <w:r w:rsidRPr="00403012">
        <w:rPr>
          <w:rFonts w:ascii="Times New Roman" w:hAnsi="Times New Roman" w:cs="Times New Roman"/>
          <w:lang w:val="tr-TR"/>
        </w:rPr>
        <w:t xml:space="preserve">, neyi </w:t>
      </w:r>
      <w:proofErr w:type="spellStart"/>
      <w:r w:rsidRPr="00403012">
        <w:rPr>
          <w:rFonts w:ascii="Times New Roman" w:hAnsi="Times New Roman" w:cs="Times New Roman"/>
          <w:lang w:val="tr-TR"/>
        </w:rPr>
        <w:t>kavrayacağının</w:t>
      </w:r>
      <w:proofErr w:type="spellEnd"/>
      <w:r w:rsidRPr="00403012">
        <w:rPr>
          <w:rFonts w:ascii="Times New Roman" w:hAnsi="Times New Roman" w:cs="Times New Roman"/>
          <w:lang w:val="tr-TR"/>
        </w:rPr>
        <w:t xml:space="preserve"> ve neyi </w:t>
      </w:r>
      <w:proofErr w:type="spellStart"/>
      <w:r w:rsidRPr="00403012">
        <w:rPr>
          <w:rFonts w:ascii="Times New Roman" w:hAnsi="Times New Roman" w:cs="Times New Roman"/>
          <w:lang w:val="tr-TR"/>
        </w:rPr>
        <w:t>yapabileceğinin</w:t>
      </w:r>
      <w:proofErr w:type="spellEnd"/>
      <w:r w:rsidRPr="00403012">
        <w:rPr>
          <w:rFonts w:ascii="Times New Roman" w:hAnsi="Times New Roman" w:cs="Times New Roman"/>
          <w:lang w:val="tr-TR"/>
        </w:rPr>
        <w:t xml:space="preserve"> ifade edilmesidir ve bilgi, yeterlilikler ve yetkinlik bakımından tanımlanmaktadır.</w:t>
      </w:r>
      <w:r w:rsidRPr="00403012">
        <w:rPr>
          <w:rFonts w:ascii="Times New Roman" w:hAnsi="Times New Roman" w:cs="Times New Roman"/>
          <w:color w:val="2749FF"/>
          <w:lang w:val="tr-TR"/>
        </w:rPr>
        <w:t xml:space="preserve"> </w:t>
      </w:r>
    </w:p>
    <w:p w:rsidR="00861E7C" w:rsidRPr="00A85876" w:rsidRDefault="00861E7C" w:rsidP="00861E7C">
      <w:pPr>
        <w:widowControl w:val="0"/>
        <w:autoSpaceDE w:val="0"/>
        <w:autoSpaceDN w:val="0"/>
        <w:adjustRightInd w:val="0"/>
        <w:spacing w:after="240"/>
        <w:rPr>
          <w:rFonts w:ascii="Times New Roman" w:hAnsi="Times New Roman" w:cs="Times New Roman"/>
          <w:color w:val="2749FF"/>
          <w:lang w:val="tr-TR"/>
        </w:rPr>
      </w:pPr>
      <w:r w:rsidRPr="00A85876">
        <w:rPr>
          <w:rFonts w:ascii="Times New Roman" w:hAnsi="Times New Roman" w:cs="Times New Roman"/>
          <w:b/>
          <w:lang w:val="tr-TR"/>
        </w:rPr>
        <w:t>Anahtar Sözcükler</w:t>
      </w:r>
      <w:r>
        <w:rPr>
          <w:rFonts w:ascii="Times New Roman" w:hAnsi="Times New Roman" w:cs="Times New Roman"/>
          <w:lang w:val="tr-TR"/>
        </w:rPr>
        <w:t xml:space="preserve">: Öğrenme Kazanımları, Öğrenme odaklı eğitim, Müfredat, </w:t>
      </w:r>
      <w:proofErr w:type="spellStart"/>
      <w:r>
        <w:rPr>
          <w:rFonts w:ascii="Times New Roman" w:hAnsi="Times New Roman" w:cs="Times New Roman"/>
          <w:lang w:val="tr-TR"/>
        </w:rPr>
        <w:t>Holistik</w:t>
      </w:r>
      <w:proofErr w:type="spellEnd"/>
      <w:r>
        <w:rPr>
          <w:rFonts w:ascii="Times New Roman" w:hAnsi="Times New Roman" w:cs="Times New Roman"/>
          <w:lang w:val="tr-TR"/>
        </w:rPr>
        <w:t xml:space="preserve"> / Yapılandırıcı Yaklaşım, MİAK</w:t>
      </w:r>
    </w:p>
    <w:p w:rsidR="00861E7C" w:rsidRPr="00403012" w:rsidRDefault="00861E7C" w:rsidP="00861E7C">
      <w:pPr>
        <w:rPr>
          <w:rFonts w:ascii="Times New Roman" w:hAnsi="Times New Roman" w:cs="Times New Roman"/>
          <w:bCs/>
          <w:lang w:val="tr-TR"/>
        </w:rPr>
      </w:pPr>
      <w:r w:rsidRPr="00403012">
        <w:rPr>
          <w:rFonts w:ascii="Times New Roman" w:hAnsi="Times New Roman" w:cs="Times New Roman"/>
          <w:bCs/>
          <w:lang w:val="tr-TR"/>
        </w:rPr>
        <w:t>AKREDİTASYON NEDİR?</w:t>
      </w:r>
    </w:p>
    <w:p w:rsidR="00F25A4B" w:rsidRDefault="00861E7C" w:rsidP="00861E7C">
      <w:pPr>
        <w:rPr>
          <w:rFonts w:ascii="Times New Roman" w:hAnsi="Times New Roman" w:cs="Times New Roman"/>
          <w:lang w:val="tr-TR"/>
        </w:rPr>
      </w:pPr>
      <w:r w:rsidRPr="00403012">
        <w:rPr>
          <w:rFonts w:ascii="Times New Roman" w:hAnsi="Times New Roman" w:cs="Times New Roman"/>
          <w:lang w:val="tr-TR"/>
        </w:rPr>
        <w:t>Kelime anlamı “yeterliliğin onaylanması”, ya da</w:t>
      </w:r>
      <w:r w:rsidRPr="00403012">
        <w:rPr>
          <w:rFonts w:ascii="Times New Roman" w:hAnsi="Times New Roman" w:cs="Times New Roman"/>
        </w:rPr>
        <w:t xml:space="preserve"> </w:t>
      </w:r>
      <w:r w:rsidRPr="00403012">
        <w:rPr>
          <w:rFonts w:ascii="Times New Roman" w:hAnsi="Times New Roman" w:cs="Times New Roman"/>
          <w:lang w:val="tr-TR"/>
        </w:rPr>
        <w:t>“</w:t>
      </w:r>
      <w:proofErr w:type="spellStart"/>
      <w:r w:rsidRPr="00403012">
        <w:rPr>
          <w:rFonts w:ascii="Times New Roman" w:hAnsi="Times New Roman" w:cs="Times New Roman"/>
          <w:lang w:val="tr-TR"/>
        </w:rPr>
        <w:t>eşkredilendirme</w:t>
      </w:r>
      <w:proofErr w:type="spellEnd"/>
      <w:r w:rsidRPr="00403012">
        <w:rPr>
          <w:rFonts w:ascii="Times New Roman" w:hAnsi="Times New Roman" w:cs="Times New Roman"/>
          <w:lang w:val="tr-TR"/>
        </w:rPr>
        <w:t>” demek olan akreditasyon,</w:t>
      </w:r>
      <w:r w:rsidRPr="00403012">
        <w:rPr>
          <w:rFonts w:ascii="Times New Roman" w:hAnsi="Times New Roman" w:cs="Times New Roman"/>
        </w:rPr>
        <w:t xml:space="preserve"> </w:t>
      </w:r>
      <w:r w:rsidRPr="00403012">
        <w:rPr>
          <w:rFonts w:ascii="Times New Roman" w:hAnsi="Times New Roman" w:cs="Times New Roman"/>
          <w:lang w:val="tr-TR"/>
        </w:rPr>
        <w:t>eğitim programlarının güncel kalite sistemlerine uygunluğunu, öğrenme</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lastRenderedPageBreak/>
        <w:t>ortamları, öğrenim kazanımları bağlamında;</w:t>
      </w:r>
      <w:r w:rsidRPr="00403012">
        <w:rPr>
          <w:rFonts w:ascii="Times New Roman" w:hAnsi="Times New Roman" w:cs="Times New Roman"/>
        </w:rPr>
        <w:t xml:space="preserve"> </w:t>
      </w:r>
      <w:r w:rsidRPr="00403012">
        <w:rPr>
          <w:rFonts w:ascii="Times New Roman" w:hAnsi="Times New Roman" w:cs="Times New Roman"/>
          <w:lang w:val="tr-TR"/>
        </w:rPr>
        <w:t>öğreten ve öğrenenlerin yeterli</w:t>
      </w:r>
      <w:r>
        <w:rPr>
          <w:rFonts w:ascii="Times New Roman" w:hAnsi="Times New Roman" w:cs="Times New Roman"/>
          <w:lang w:val="tr-TR"/>
        </w:rPr>
        <w:t xml:space="preserve"> </w:t>
      </w:r>
      <w:r w:rsidRPr="00403012">
        <w:rPr>
          <w:rFonts w:ascii="Times New Roman" w:hAnsi="Times New Roman" w:cs="Times New Roman"/>
          <w:lang w:val="tr-TR"/>
        </w:rPr>
        <w:t>kapasiteye sahip olup</w:t>
      </w:r>
      <w:r w:rsidRPr="00403012">
        <w:rPr>
          <w:rFonts w:ascii="Times New Roman" w:hAnsi="Times New Roman" w:cs="Times New Roman"/>
        </w:rPr>
        <w:t xml:space="preserve"> </w:t>
      </w:r>
      <w:r w:rsidRPr="00403012">
        <w:rPr>
          <w:rFonts w:ascii="Times New Roman" w:hAnsi="Times New Roman" w:cs="Times New Roman"/>
          <w:lang w:val="tr-TR"/>
        </w:rPr>
        <w:t>olmadıklarının bağımsız  ve yetkili bir örgüt tarafından</w:t>
      </w:r>
      <w:r w:rsidRPr="00403012">
        <w:rPr>
          <w:rFonts w:ascii="Times New Roman" w:hAnsi="Times New Roman" w:cs="Times New Roman"/>
        </w:rPr>
        <w:t xml:space="preserve"> </w:t>
      </w:r>
      <w:r w:rsidRPr="00403012">
        <w:rPr>
          <w:rFonts w:ascii="Times New Roman" w:hAnsi="Times New Roman" w:cs="Times New Roman"/>
          <w:lang w:val="tr-TR"/>
        </w:rPr>
        <w:t xml:space="preserve">değerlendirilmesidir. </w:t>
      </w:r>
    </w:p>
    <w:p w:rsidR="00861E7C" w:rsidRPr="00403012" w:rsidRDefault="00861E7C" w:rsidP="00861E7C">
      <w:pPr>
        <w:rPr>
          <w:rFonts w:ascii="Times New Roman" w:hAnsi="Times New Roman" w:cs="Times New Roman"/>
          <w:lang w:val="tr-TR"/>
        </w:rPr>
      </w:pP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MİAK, Türkiye’de mimarlık  eğitiminin kalitesini ve alana özgü</w:t>
      </w:r>
      <w:r w:rsidRPr="00403012">
        <w:rPr>
          <w:rFonts w:ascii="Times New Roman" w:hAnsi="Times New Roman" w:cs="Times New Roman"/>
        </w:rPr>
        <w:t xml:space="preserve"> </w:t>
      </w:r>
      <w:r w:rsidRPr="00403012">
        <w:rPr>
          <w:rFonts w:ascii="Times New Roman" w:hAnsi="Times New Roman" w:cs="Times New Roman"/>
          <w:lang w:val="tr-TR"/>
        </w:rPr>
        <w:t>ölçütlerin bir mimarlık programı tarafından karşılanıp</w:t>
      </w:r>
      <w:r w:rsidRPr="00403012">
        <w:rPr>
          <w:rFonts w:ascii="Times New Roman" w:hAnsi="Times New Roman" w:cs="Times New Roman"/>
        </w:rPr>
        <w:t xml:space="preserve"> </w:t>
      </w:r>
      <w:r w:rsidRPr="00403012">
        <w:rPr>
          <w:rFonts w:ascii="Times New Roman" w:hAnsi="Times New Roman" w:cs="Times New Roman"/>
          <w:lang w:val="tr-TR"/>
        </w:rPr>
        <w:t xml:space="preserve">karşılanmadığını değerlendirmeye yönelik bir akreditasyon  kuruluşudur.  </w:t>
      </w:r>
      <w:r w:rsidRPr="00403012">
        <w:rPr>
          <w:rFonts w:ascii="Times New Roman" w:hAnsi="Times New Roman" w:cs="Times New Roman"/>
        </w:rPr>
        <w:t>M</w:t>
      </w:r>
      <w:r w:rsidRPr="00403012">
        <w:rPr>
          <w:rFonts w:ascii="Times New Roman" w:hAnsi="Times New Roman" w:cs="Times New Roman"/>
          <w:lang w:val="tr-TR"/>
        </w:rPr>
        <w:t>imarlar odasının mali ve idari desteği ile tamamen</w:t>
      </w:r>
      <w:r w:rsidRPr="00403012">
        <w:rPr>
          <w:rFonts w:ascii="Times New Roman" w:hAnsi="Times New Roman" w:cs="Times New Roman"/>
        </w:rPr>
        <w:t xml:space="preserve"> </w:t>
      </w:r>
      <w:r w:rsidRPr="00403012">
        <w:rPr>
          <w:rFonts w:ascii="Times New Roman" w:hAnsi="Times New Roman" w:cs="Times New Roman"/>
          <w:lang w:val="tr-TR"/>
        </w:rPr>
        <w:t>gönüllük esasına göre kurulmuştur; mimarlık bölüm başkanları tarafından seçilen 5 üye ve mimarlar odasının seçtiği 2 üye olmak üzere 7 üyeden oluşur.</w:t>
      </w:r>
      <w:r w:rsidRPr="00403012">
        <w:rPr>
          <w:rFonts w:ascii="Times New Roman" w:hAnsi="Times New Roman" w:cs="Times New Roman"/>
        </w:rPr>
        <w:t xml:space="preserve"> </w:t>
      </w:r>
      <w:r w:rsidRPr="00403012">
        <w:rPr>
          <w:rFonts w:ascii="Times New Roman" w:hAnsi="Times New Roman" w:cs="Times New Roman"/>
          <w:lang w:val="tr-TR"/>
        </w:rPr>
        <w:t>Kuruma başvurular gönüllüdür;</w:t>
      </w:r>
      <w:r w:rsidRPr="00403012">
        <w:rPr>
          <w:rFonts w:ascii="Times New Roman" w:hAnsi="Times New Roman" w:cs="Times New Roman"/>
        </w:rPr>
        <w:t xml:space="preserve"> </w:t>
      </w:r>
      <w:r w:rsidRPr="00403012">
        <w:rPr>
          <w:rFonts w:ascii="Times New Roman" w:hAnsi="Times New Roman" w:cs="Times New Roman"/>
          <w:lang w:val="tr-TR"/>
        </w:rPr>
        <w:t>gönüllülük esasını benimsemiş bir  yasal ve bağımsız bir kuruluş olan</w:t>
      </w:r>
      <w:r w:rsidRPr="00403012">
        <w:rPr>
          <w:rFonts w:ascii="Times New Roman" w:hAnsi="Times New Roman" w:cs="Times New Roman"/>
        </w:rPr>
        <w:t xml:space="preserve"> </w:t>
      </w:r>
      <w:r w:rsidRPr="00403012">
        <w:rPr>
          <w:rFonts w:ascii="Times New Roman" w:hAnsi="Times New Roman" w:cs="Times New Roman"/>
          <w:lang w:val="tr-TR"/>
        </w:rPr>
        <w:t>MİAK, Mimarlar Odası Mimarlık Akreditasyon Kurulu Yönetmeliği çerçevesinde çalışmalarını sürdürür.</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Kurul üyeleri ve ziyaret takımı üyeleri bu bağlamda  gönüllü çalışırlar.</w:t>
      </w:r>
    </w:p>
    <w:p w:rsidR="00861E7C" w:rsidRPr="00403012" w:rsidRDefault="00861E7C" w:rsidP="00861E7C">
      <w:pPr>
        <w:rPr>
          <w:rFonts w:ascii="Times New Roman" w:hAnsi="Times New Roman" w:cs="Times New Roman"/>
          <w:lang w:val="tr-TR"/>
        </w:rPr>
      </w:pP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Mimarlık eğitiminin akreditasyonu, hem kurumunun kendi kendini dönemsel olarak </w:t>
      </w:r>
      <w:proofErr w:type="spellStart"/>
      <w:r w:rsidRPr="00403012">
        <w:rPr>
          <w:rFonts w:ascii="Times New Roman" w:hAnsi="Times New Roman" w:cs="Times New Roman"/>
          <w:lang w:val="tr-TR"/>
        </w:rPr>
        <w:t>değerlendirmesine</w:t>
      </w:r>
      <w:proofErr w:type="spellEnd"/>
      <w:r w:rsidRPr="00403012">
        <w:rPr>
          <w:rFonts w:ascii="Times New Roman" w:hAnsi="Times New Roman" w:cs="Times New Roman"/>
          <w:lang w:val="tr-TR"/>
        </w:rPr>
        <w:t xml:space="preserve"> (kurumsal </w:t>
      </w:r>
      <w:proofErr w:type="spellStart"/>
      <w:r w:rsidRPr="00403012">
        <w:rPr>
          <w:rFonts w:ascii="Times New Roman" w:hAnsi="Times New Roman" w:cs="Times New Roman"/>
          <w:lang w:val="tr-TR"/>
        </w:rPr>
        <w:t>öz-değerlendirme</w:t>
      </w:r>
      <w:proofErr w:type="spellEnd"/>
      <w:r w:rsidRPr="00403012">
        <w:rPr>
          <w:rFonts w:ascii="Times New Roman" w:hAnsi="Times New Roman" w:cs="Times New Roman"/>
          <w:lang w:val="tr-TR"/>
        </w:rPr>
        <w:t xml:space="preserve">) </w:t>
      </w:r>
      <w:r w:rsidRPr="00403012">
        <w:rPr>
          <w:rFonts w:ascii="Times New Roman" w:hAnsi="Times New Roman" w:cs="Times New Roman"/>
        </w:rPr>
        <w:t xml:space="preserve"> </w:t>
      </w:r>
      <w:r w:rsidRPr="00403012">
        <w:rPr>
          <w:rFonts w:ascii="Times New Roman" w:hAnsi="Times New Roman" w:cs="Times New Roman"/>
          <w:lang w:val="tr-TR"/>
        </w:rPr>
        <w:t xml:space="preserve">hem de MİAK tarafından belirli periyodlarda </w:t>
      </w:r>
      <w:proofErr w:type="spellStart"/>
      <w:r w:rsidRPr="00403012">
        <w:rPr>
          <w:rFonts w:ascii="Times New Roman" w:hAnsi="Times New Roman" w:cs="Times New Roman"/>
          <w:lang w:val="tr-TR"/>
        </w:rPr>
        <w:t>değerlendirilmesine</w:t>
      </w:r>
      <w:proofErr w:type="spellEnd"/>
      <w:r w:rsidRPr="00403012">
        <w:rPr>
          <w:rFonts w:ascii="Times New Roman" w:hAnsi="Times New Roman" w:cs="Times New Roman"/>
          <w:lang w:val="tr-TR"/>
        </w:rPr>
        <w:t xml:space="preserve"> </w:t>
      </w:r>
      <w:r w:rsidRPr="00403012">
        <w:rPr>
          <w:rFonts w:ascii="Times New Roman" w:hAnsi="Times New Roman" w:cs="Times New Roman"/>
        </w:rPr>
        <w:t xml:space="preserve"> </w:t>
      </w:r>
      <w:r w:rsidRPr="00403012">
        <w:rPr>
          <w:rFonts w:ascii="Times New Roman" w:hAnsi="Times New Roman" w:cs="Times New Roman"/>
          <w:lang w:val="tr-TR"/>
        </w:rPr>
        <w:t xml:space="preserve">imkan veren </w:t>
      </w:r>
      <w:r w:rsidRPr="00403012">
        <w:rPr>
          <w:rFonts w:ascii="Times New Roman" w:hAnsi="Times New Roman" w:cs="Times New Roman"/>
          <w:b/>
          <w:bCs/>
          <w:lang w:val="tr-TR"/>
        </w:rPr>
        <w:t xml:space="preserve">kalite güvence sürecidir. </w:t>
      </w:r>
      <w:r w:rsidRPr="00403012">
        <w:rPr>
          <w:rFonts w:ascii="Times New Roman" w:hAnsi="Times New Roman" w:cs="Times New Roman"/>
        </w:rPr>
        <w:t xml:space="preserve"> </w:t>
      </w:r>
      <w:r w:rsidRPr="00403012">
        <w:rPr>
          <w:rFonts w:ascii="Times New Roman" w:hAnsi="Times New Roman" w:cs="Times New Roman"/>
          <w:lang w:val="tr-TR"/>
        </w:rPr>
        <w:t xml:space="preserve">Bir </w:t>
      </w:r>
      <w:proofErr w:type="spellStart"/>
      <w:r w:rsidRPr="00403012">
        <w:rPr>
          <w:rFonts w:ascii="Times New Roman" w:hAnsi="Times New Roman" w:cs="Times New Roman"/>
          <w:lang w:val="tr-TR"/>
        </w:rPr>
        <w:t>başka</w:t>
      </w:r>
      <w:proofErr w:type="spellEnd"/>
      <w:r w:rsidRPr="00403012">
        <w:rPr>
          <w:rFonts w:ascii="Times New Roman" w:hAnsi="Times New Roman" w:cs="Times New Roman"/>
          <w:lang w:val="tr-TR"/>
        </w:rPr>
        <w:t xml:space="preserve"> ifadeyle, eğitimde akademik kalitenin </w:t>
      </w:r>
      <w:proofErr w:type="spellStart"/>
      <w:r w:rsidRPr="00403012">
        <w:rPr>
          <w:rFonts w:ascii="Times New Roman" w:hAnsi="Times New Roman" w:cs="Times New Roman"/>
          <w:lang w:val="tr-TR"/>
        </w:rPr>
        <w:t>iyileştirilmesi</w:t>
      </w:r>
      <w:proofErr w:type="spellEnd"/>
      <w:r w:rsidRPr="00403012">
        <w:rPr>
          <w:rFonts w:ascii="Times New Roman" w:hAnsi="Times New Roman" w:cs="Times New Roman"/>
          <w:lang w:val="tr-TR"/>
        </w:rPr>
        <w:t xml:space="preserve">, </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saydamlık ve öz-güven kazandırma adına akreditasyon, eğitim kurumun öz-değerlendirme yapma olanağını sağlar; bir anlamda kurumun kendini sorgulama, dönüştürme ve yenilenme sürecidir. </w:t>
      </w:r>
    </w:p>
    <w:p w:rsidR="00861E7C" w:rsidRPr="00403012" w:rsidRDefault="00861E7C" w:rsidP="00861E7C">
      <w:pPr>
        <w:rPr>
          <w:rFonts w:ascii="Times New Roman" w:hAnsi="Times New Roman" w:cs="Times New Roman"/>
        </w:rPr>
      </w:pP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Akreditasyon, yaygın bir kanı olan eğitimin “</w:t>
      </w:r>
      <w:r w:rsidRPr="00403012">
        <w:rPr>
          <w:rFonts w:ascii="Times New Roman" w:hAnsi="Times New Roman" w:cs="Times New Roman"/>
          <w:b/>
          <w:bCs/>
          <w:lang w:val="tr-TR"/>
        </w:rPr>
        <w:t>aynılaştırılmasına</w:t>
      </w:r>
      <w:r w:rsidRPr="00403012">
        <w:rPr>
          <w:rFonts w:ascii="Times New Roman" w:hAnsi="Times New Roman" w:cs="Times New Roman"/>
          <w:lang w:val="tr-TR"/>
        </w:rPr>
        <w:t xml:space="preserve"> </w:t>
      </w:r>
      <w:r w:rsidRPr="00403012">
        <w:rPr>
          <w:rFonts w:ascii="Times New Roman" w:hAnsi="Times New Roman" w:cs="Times New Roman"/>
          <w:b/>
          <w:bCs/>
        </w:rPr>
        <w:t>–</w:t>
      </w:r>
      <w:r w:rsidRPr="00403012">
        <w:rPr>
          <w:rFonts w:ascii="Times New Roman" w:hAnsi="Times New Roman" w:cs="Times New Roman"/>
          <w:b/>
          <w:bCs/>
          <w:lang w:val="tr-TR"/>
        </w:rPr>
        <w:t xml:space="preserve">  tek tipleştirmesine </w:t>
      </w:r>
      <w:r w:rsidRPr="00403012">
        <w:rPr>
          <w:rFonts w:ascii="Times New Roman" w:hAnsi="Times New Roman" w:cs="Times New Roman"/>
          <w:lang w:val="tr-TR"/>
        </w:rPr>
        <w:t>- yol açmaz; aksine çeşitlilik arayışını tetikler.</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Programın öğrenciye kazandırdığı bilgi, beceri ve yetkinliklerin nasıl ve</w:t>
      </w:r>
    </w:p>
    <w:p w:rsidR="00861E7C" w:rsidRPr="00403012" w:rsidRDefault="00861E7C" w:rsidP="00861E7C">
      <w:pPr>
        <w:rPr>
          <w:rFonts w:ascii="Times New Roman" w:hAnsi="Times New Roman" w:cs="Times New Roman"/>
          <w:lang w:val="tr-TR"/>
        </w:rPr>
      </w:pPr>
      <w:r w:rsidRPr="00403012">
        <w:rPr>
          <w:rFonts w:ascii="Times New Roman" w:hAnsi="Times New Roman" w:cs="Times New Roman"/>
          <w:lang w:val="tr-TR"/>
        </w:rPr>
        <w:t xml:space="preserve">hangi ortamda gerçekleştiği öncelik kazanır; bu da özgün bir ders programını /müfredatı gerekli kılar. MİAK, her eğitim kurumunun müfredatında ve </w:t>
      </w:r>
      <w:r w:rsidRPr="00403012">
        <w:rPr>
          <w:rFonts w:ascii="Times New Roman" w:hAnsi="Times New Roman" w:cs="Times New Roman"/>
        </w:rPr>
        <w:t>e</w:t>
      </w:r>
      <w:proofErr w:type="spellStart"/>
      <w:r w:rsidRPr="00403012">
        <w:rPr>
          <w:rFonts w:ascii="Times New Roman" w:hAnsi="Times New Roman" w:cs="Times New Roman"/>
          <w:lang w:val="tr-TR"/>
        </w:rPr>
        <w:t>ğitim</w:t>
      </w:r>
      <w:proofErr w:type="spellEnd"/>
      <w:r w:rsidRPr="00403012">
        <w:rPr>
          <w:rFonts w:ascii="Times New Roman" w:hAnsi="Times New Roman" w:cs="Times New Roman"/>
          <w:lang w:val="tr-TR"/>
        </w:rPr>
        <w:t xml:space="preserve"> pedagojisindeki farklılıkları, son MİAK koşullar belgesi çerçevesinde, olumlu bir gelişme olarak kabul etmiştir.  </w:t>
      </w:r>
      <w:r w:rsidRPr="00403012">
        <w:rPr>
          <w:rFonts w:ascii="Times New Roman" w:hAnsi="Times New Roman" w:cs="Times New Roman"/>
        </w:rPr>
        <w:t xml:space="preserve"> </w:t>
      </w:r>
      <w:r w:rsidRPr="00403012">
        <w:rPr>
          <w:rFonts w:ascii="Times New Roman" w:hAnsi="Times New Roman" w:cs="Times New Roman"/>
          <w:lang w:val="tr-TR"/>
        </w:rPr>
        <w:t>Her kurumun içinde bulunduğu coğrafya bağlamında kendine özgü niteliklerin</w:t>
      </w:r>
      <w:r w:rsidRPr="00403012">
        <w:rPr>
          <w:rFonts w:ascii="Times New Roman" w:hAnsi="Times New Roman" w:cs="Times New Roman"/>
        </w:rPr>
        <w:t xml:space="preserve"> </w:t>
      </w:r>
      <w:r w:rsidRPr="00403012">
        <w:rPr>
          <w:rFonts w:ascii="Times New Roman" w:hAnsi="Times New Roman" w:cs="Times New Roman"/>
          <w:lang w:val="tr-TR"/>
        </w:rPr>
        <w:t>eğitime yansıması  önemlidir. Ancak mezunun kazanması gereken formasyon bağlamında</w:t>
      </w:r>
      <w:r w:rsidRPr="00403012">
        <w:rPr>
          <w:rFonts w:ascii="Times New Roman" w:hAnsi="Times New Roman" w:cs="Times New Roman"/>
        </w:rPr>
        <w:t xml:space="preserve"> d</w:t>
      </w:r>
      <w:proofErr w:type="spellStart"/>
      <w:r w:rsidRPr="00403012">
        <w:rPr>
          <w:rFonts w:ascii="Times New Roman" w:hAnsi="Times New Roman" w:cs="Times New Roman"/>
          <w:lang w:val="tr-TR"/>
        </w:rPr>
        <w:t>ers</w:t>
      </w:r>
      <w:proofErr w:type="spellEnd"/>
      <w:r w:rsidRPr="00403012">
        <w:rPr>
          <w:rFonts w:ascii="Times New Roman" w:hAnsi="Times New Roman" w:cs="Times New Roman"/>
          <w:lang w:val="tr-TR"/>
        </w:rPr>
        <w:t xml:space="preserve"> programlarının / müfredatın, öğrenci performans kriterlerinde </w:t>
      </w:r>
      <w:r w:rsidRPr="00403012">
        <w:rPr>
          <w:rFonts w:ascii="Times New Roman" w:hAnsi="Times New Roman" w:cs="Times New Roman"/>
        </w:rPr>
        <w:t xml:space="preserve"> </w:t>
      </w:r>
      <w:r w:rsidRPr="00403012">
        <w:rPr>
          <w:rFonts w:ascii="Times New Roman" w:hAnsi="Times New Roman" w:cs="Times New Roman"/>
          <w:lang w:val="tr-TR"/>
        </w:rPr>
        <w:t xml:space="preserve">belirtilen 5 tematik grubu içermesi öngörülür. </w:t>
      </w:r>
    </w:p>
    <w:p w:rsidR="00861E7C" w:rsidRPr="00403012" w:rsidRDefault="00861E7C" w:rsidP="00861E7C">
      <w:pPr>
        <w:rPr>
          <w:rFonts w:ascii="Times New Roman" w:hAnsi="Times New Roman" w:cs="Times New Roman"/>
          <w:lang w:val="tr-TR"/>
        </w:rPr>
      </w:pPr>
    </w:p>
    <w:p w:rsidR="00861E7C" w:rsidRPr="00403012" w:rsidRDefault="00861E7C" w:rsidP="00861E7C">
      <w:pPr>
        <w:rPr>
          <w:rFonts w:ascii="Times New Roman" w:hAnsi="Times New Roman" w:cs="Times New Roman"/>
          <w:lang w:val="tr-TR"/>
        </w:rPr>
      </w:pPr>
      <w:r w:rsidRPr="00403012">
        <w:rPr>
          <w:rFonts w:ascii="Times New Roman" w:hAnsi="Times New Roman" w:cs="Times New Roman"/>
          <w:lang w:val="tr-TR"/>
        </w:rPr>
        <w:t xml:space="preserve">Ders Programlarında yer alan dersler ile </w:t>
      </w:r>
      <w:proofErr w:type="spellStart"/>
      <w:r w:rsidRPr="00403012">
        <w:rPr>
          <w:rFonts w:ascii="Times New Roman" w:hAnsi="Times New Roman" w:cs="Times New Roman"/>
          <w:lang w:val="tr-TR"/>
        </w:rPr>
        <w:t>öğrencinin</w:t>
      </w:r>
      <w:proofErr w:type="spellEnd"/>
      <w:r w:rsidRPr="00403012">
        <w:rPr>
          <w:rFonts w:ascii="Times New Roman" w:hAnsi="Times New Roman" w:cs="Times New Roman"/>
          <w:lang w:val="tr-TR"/>
        </w:rPr>
        <w:t xml:space="preserve"> kazanması gereken bilgi ve beceri alanları 5 temel başlıkta </w:t>
      </w:r>
      <w:proofErr w:type="spellStart"/>
      <w:r w:rsidRPr="00403012">
        <w:rPr>
          <w:rFonts w:ascii="Times New Roman" w:hAnsi="Times New Roman" w:cs="Times New Roman"/>
          <w:lang w:val="tr-TR"/>
        </w:rPr>
        <w:t>toplanmıştır</w:t>
      </w:r>
      <w:proofErr w:type="spellEnd"/>
      <w:r w:rsidRPr="00403012">
        <w:rPr>
          <w:rFonts w:ascii="Times New Roman" w:hAnsi="Times New Roman" w:cs="Times New Roman"/>
          <w:lang w:val="tr-TR"/>
        </w:rPr>
        <w:t>. Her kurum kendine özgü müfredatı ve pedagojik öncelikleri ile bu genel çerçeve bağlamında farklılık gösterebilir.</w:t>
      </w:r>
    </w:p>
    <w:p w:rsidR="00861E7C" w:rsidRPr="00403012" w:rsidRDefault="00861E7C" w:rsidP="00861E7C">
      <w:pPr>
        <w:rPr>
          <w:rFonts w:ascii="Times New Roman" w:hAnsi="Times New Roman" w:cs="Times New Roman"/>
          <w:lang w:val="tr-TR"/>
        </w:rPr>
      </w:pPr>
      <w:r w:rsidRPr="00403012">
        <w:rPr>
          <w:rFonts w:ascii="Times New Roman" w:hAnsi="Times New Roman" w:cs="Times New Roman"/>
          <w:lang w:val="tr-TR"/>
        </w:rPr>
        <w:t>Aşağıdaki 5 temel alan öğrenme kazanımları ve akreditasyon için değer</w:t>
      </w:r>
    </w:p>
    <w:p w:rsidR="00861E7C" w:rsidRPr="00403012" w:rsidRDefault="00861E7C" w:rsidP="00861E7C">
      <w:pPr>
        <w:rPr>
          <w:rFonts w:ascii="Times New Roman" w:hAnsi="Times New Roman" w:cs="Times New Roman"/>
          <w:lang w:val="tr-TR"/>
        </w:rPr>
      </w:pPr>
      <w:r w:rsidRPr="00403012">
        <w:rPr>
          <w:rFonts w:ascii="Times New Roman" w:hAnsi="Times New Roman" w:cs="Times New Roman"/>
          <w:lang w:val="tr-TR"/>
        </w:rPr>
        <w:t>oluşturur.</w:t>
      </w:r>
    </w:p>
    <w:p w:rsidR="00861E7C" w:rsidRPr="00A85876" w:rsidRDefault="00861E7C" w:rsidP="00861E7C">
      <w:pPr>
        <w:rPr>
          <w:rFonts w:ascii="Times New Roman" w:hAnsi="Times New Roman" w:cs="Times New Roman"/>
          <w:lang w:val="tr-TR"/>
        </w:rPr>
      </w:pPr>
    </w:p>
    <w:p w:rsidR="00861E7C" w:rsidRPr="00A85876" w:rsidRDefault="00861E7C" w:rsidP="00861E7C">
      <w:pPr>
        <w:numPr>
          <w:ilvl w:val="0"/>
          <w:numId w:val="3"/>
        </w:numPr>
        <w:rPr>
          <w:rFonts w:ascii="Times New Roman" w:hAnsi="Times New Roman" w:cs="Times New Roman"/>
        </w:rPr>
      </w:pPr>
      <w:r w:rsidRPr="00A85876">
        <w:rPr>
          <w:rFonts w:ascii="Times New Roman" w:hAnsi="Times New Roman" w:cs="Times New Roman"/>
          <w:bCs/>
          <w:lang w:val="tr-TR"/>
        </w:rPr>
        <w:t xml:space="preserve">I)    Mimarlık - Tasarım / Yaratıcı </w:t>
      </w:r>
      <w:proofErr w:type="spellStart"/>
      <w:r w:rsidRPr="00A85876">
        <w:rPr>
          <w:rFonts w:ascii="Times New Roman" w:hAnsi="Times New Roman" w:cs="Times New Roman"/>
          <w:bCs/>
          <w:lang w:val="tr-TR"/>
        </w:rPr>
        <w:t>Düşünme</w:t>
      </w:r>
      <w:proofErr w:type="spellEnd"/>
      <w:r w:rsidRPr="00A85876">
        <w:rPr>
          <w:rFonts w:ascii="Times New Roman" w:hAnsi="Times New Roman" w:cs="Times New Roman"/>
          <w:bCs/>
          <w:lang w:val="tr-TR"/>
        </w:rPr>
        <w:t xml:space="preserve"> </w:t>
      </w:r>
    </w:p>
    <w:p w:rsidR="00861E7C" w:rsidRPr="00A85876" w:rsidRDefault="00861E7C" w:rsidP="00861E7C">
      <w:pPr>
        <w:numPr>
          <w:ilvl w:val="0"/>
          <w:numId w:val="3"/>
        </w:numPr>
        <w:rPr>
          <w:rFonts w:ascii="Times New Roman" w:hAnsi="Times New Roman" w:cs="Times New Roman"/>
        </w:rPr>
      </w:pPr>
      <w:r w:rsidRPr="00A85876">
        <w:rPr>
          <w:rFonts w:ascii="Times New Roman" w:hAnsi="Times New Roman" w:cs="Times New Roman"/>
          <w:bCs/>
          <w:lang w:val="tr-TR"/>
        </w:rPr>
        <w:t xml:space="preserve">II)   Mimarlık - Tarih / Kuram, </w:t>
      </w:r>
      <w:proofErr w:type="spellStart"/>
      <w:r w:rsidRPr="00A85876">
        <w:rPr>
          <w:rFonts w:ascii="Times New Roman" w:hAnsi="Times New Roman" w:cs="Times New Roman"/>
          <w:bCs/>
          <w:lang w:val="tr-TR"/>
        </w:rPr>
        <w:t>Kültür</w:t>
      </w:r>
      <w:proofErr w:type="spellEnd"/>
      <w:r w:rsidRPr="00A85876">
        <w:rPr>
          <w:rFonts w:ascii="Times New Roman" w:hAnsi="Times New Roman" w:cs="Times New Roman"/>
          <w:bCs/>
          <w:lang w:val="tr-TR"/>
        </w:rPr>
        <w:t xml:space="preserve"> / Sanat </w:t>
      </w:r>
    </w:p>
    <w:p w:rsidR="00861E7C" w:rsidRPr="00A85876" w:rsidRDefault="00861E7C" w:rsidP="00861E7C">
      <w:pPr>
        <w:numPr>
          <w:ilvl w:val="0"/>
          <w:numId w:val="3"/>
        </w:numPr>
        <w:rPr>
          <w:rFonts w:ascii="Times New Roman" w:hAnsi="Times New Roman" w:cs="Times New Roman"/>
        </w:rPr>
      </w:pPr>
      <w:r w:rsidRPr="00A85876">
        <w:rPr>
          <w:rFonts w:ascii="Times New Roman" w:hAnsi="Times New Roman" w:cs="Times New Roman"/>
          <w:bCs/>
          <w:lang w:val="tr-TR"/>
        </w:rPr>
        <w:t xml:space="preserve">III)  Mimarlık - </w:t>
      </w:r>
      <w:proofErr w:type="spellStart"/>
      <w:r w:rsidRPr="00A85876">
        <w:rPr>
          <w:rFonts w:ascii="Times New Roman" w:hAnsi="Times New Roman" w:cs="Times New Roman"/>
          <w:bCs/>
          <w:lang w:val="tr-TR"/>
        </w:rPr>
        <w:t>Çevre</w:t>
      </w:r>
      <w:proofErr w:type="spellEnd"/>
      <w:r w:rsidRPr="00A85876">
        <w:rPr>
          <w:rFonts w:ascii="Times New Roman" w:hAnsi="Times New Roman" w:cs="Times New Roman"/>
          <w:bCs/>
          <w:lang w:val="tr-TR"/>
        </w:rPr>
        <w:t xml:space="preserve"> / Kent / Toplum </w:t>
      </w:r>
    </w:p>
    <w:p w:rsidR="00861E7C" w:rsidRPr="00A85876" w:rsidRDefault="00861E7C" w:rsidP="00861E7C">
      <w:pPr>
        <w:numPr>
          <w:ilvl w:val="0"/>
          <w:numId w:val="3"/>
        </w:numPr>
        <w:rPr>
          <w:rFonts w:ascii="Times New Roman" w:hAnsi="Times New Roman" w:cs="Times New Roman"/>
        </w:rPr>
      </w:pPr>
      <w:r w:rsidRPr="00A85876">
        <w:rPr>
          <w:rFonts w:ascii="Times New Roman" w:hAnsi="Times New Roman" w:cs="Times New Roman"/>
          <w:bCs/>
          <w:lang w:val="tr-TR"/>
        </w:rPr>
        <w:t xml:space="preserve">IV)  Mimarlık - Teknoloji </w:t>
      </w:r>
    </w:p>
    <w:p w:rsidR="00861E7C" w:rsidRPr="00A85876" w:rsidRDefault="00861E7C" w:rsidP="00861E7C">
      <w:pPr>
        <w:numPr>
          <w:ilvl w:val="0"/>
          <w:numId w:val="3"/>
        </w:numPr>
        <w:rPr>
          <w:rFonts w:ascii="Times New Roman" w:hAnsi="Times New Roman" w:cs="Times New Roman"/>
        </w:rPr>
      </w:pPr>
      <w:r w:rsidRPr="00A85876">
        <w:rPr>
          <w:rFonts w:ascii="Times New Roman" w:hAnsi="Times New Roman" w:cs="Times New Roman"/>
          <w:bCs/>
          <w:lang w:val="tr-TR"/>
        </w:rPr>
        <w:t xml:space="preserve">V)   Mimarlık - Meslek Ortamı </w:t>
      </w:r>
    </w:p>
    <w:p w:rsidR="00861E7C" w:rsidRPr="00403012" w:rsidRDefault="00861E7C" w:rsidP="00861E7C">
      <w:pPr>
        <w:rPr>
          <w:rFonts w:ascii="Times New Roman" w:hAnsi="Times New Roman" w:cs="Times New Roman"/>
        </w:rPr>
      </w:pPr>
    </w:p>
    <w:p w:rsidR="00861E7C" w:rsidRPr="00403012" w:rsidRDefault="00861E7C" w:rsidP="00861E7C">
      <w:pPr>
        <w:rPr>
          <w:rFonts w:ascii="Times New Roman" w:hAnsi="Times New Roman" w:cs="Times New Roman"/>
          <w:b/>
          <w:bCs/>
          <w:lang w:val="tr-TR"/>
        </w:rPr>
      </w:pPr>
      <w:r w:rsidRPr="00403012">
        <w:rPr>
          <w:rFonts w:ascii="Times New Roman" w:hAnsi="Times New Roman" w:cs="Times New Roman"/>
          <w:b/>
          <w:bCs/>
          <w:lang w:val="tr-TR"/>
        </w:rPr>
        <w:t>Akreditasyon neden gerekli?</w:t>
      </w:r>
    </w:p>
    <w:p w:rsidR="00861E7C" w:rsidRPr="00403012" w:rsidRDefault="00861E7C" w:rsidP="00861E7C">
      <w:pPr>
        <w:rPr>
          <w:rFonts w:ascii="Times New Roman" w:hAnsi="Times New Roman" w:cs="Times New Roman"/>
          <w:b/>
          <w:bCs/>
          <w:lang w:val="tr-TR"/>
        </w:rPr>
      </w:pP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Günümüzde mimarlık bölümlerinin müfredatı </w:t>
      </w:r>
      <w:r w:rsidRPr="00403012">
        <w:rPr>
          <w:rFonts w:ascii="Times New Roman" w:hAnsi="Times New Roman" w:cs="Times New Roman"/>
        </w:rPr>
        <w:t xml:space="preserve"> </w:t>
      </w:r>
      <w:r w:rsidRPr="00403012">
        <w:rPr>
          <w:rFonts w:ascii="Times New Roman" w:hAnsi="Times New Roman" w:cs="Times New Roman"/>
          <w:lang w:val="tr-TR"/>
        </w:rPr>
        <w:t>(44. MOBBİG davet kitapçığında da belirtildiği gibi)</w:t>
      </w:r>
      <w:r w:rsidRPr="00403012">
        <w:rPr>
          <w:rFonts w:ascii="Times New Roman" w:hAnsi="Times New Roman" w:cs="Times New Roman"/>
        </w:rPr>
        <w:t xml:space="preserve"> </w:t>
      </w:r>
      <w:r w:rsidRPr="00403012">
        <w:rPr>
          <w:rFonts w:ascii="Times New Roman" w:hAnsi="Times New Roman" w:cs="Times New Roman"/>
          <w:b/>
          <w:bCs/>
          <w:lang w:val="tr-TR"/>
        </w:rPr>
        <w:t xml:space="preserve">“aynılaştırma” </w:t>
      </w:r>
      <w:r w:rsidRPr="00403012">
        <w:rPr>
          <w:rFonts w:ascii="Times New Roman" w:hAnsi="Times New Roman" w:cs="Times New Roman"/>
          <w:lang w:val="tr-TR"/>
        </w:rPr>
        <w:t xml:space="preserve">ve esneklik içermeyen </w:t>
      </w:r>
      <w:r w:rsidRPr="00403012">
        <w:rPr>
          <w:rFonts w:ascii="Times New Roman" w:hAnsi="Times New Roman" w:cs="Times New Roman"/>
          <w:b/>
          <w:bCs/>
          <w:lang w:val="tr-TR"/>
        </w:rPr>
        <w:t>“aşırı yapılandırılmış olma</w:t>
      </w:r>
      <w:r w:rsidRPr="00403012">
        <w:rPr>
          <w:rFonts w:ascii="Times New Roman" w:hAnsi="Times New Roman" w:cs="Times New Roman"/>
          <w:lang w:val="tr-TR"/>
        </w:rPr>
        <w:t xml:space="preserve">” </w:t>
      </w:r>
      <w:r w:rsidRPr="00403012">
        <w:rPr>
          <w:rFonts w:ascii="Times New Roman" w:hAnsi="Times New Roman" w:cs="Times New Roman"/>
        </w:rPr>
        <w:t xml:space="preserve"> </w:t>
      </w:r>
      <w:r w:rsidRPr="00403012">
        <w:rPr>
          <w:rFonts w:ascii="Times New Roman" w:hAnsi="Times New Roman" w:cs="Times New Roman"/>
          <w:lang w:val="tr-TR"/>
        </w:rPr>
        <w:t xml:space="preserve">tehdidini içermekte ve bu da akreditasyonu zorunlu kılmaktadır. </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lastRenderedPageBreak/>
        <w:t xml:space="preserve">Sayısı sürekli artan yeni mimarlık programlarının müfredatları, </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mevcut eğitim kurumlarının benzer ders isimleri, kodları, kredileri ve</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içerikleri ile aynılaştırılmakta.  </w:t>
      </w:r>
      <w:r w:rsidRPr="00403012">
        <w:rPr>
          <w:rFonts w:ascii="Times New Roman" w:hAnsi="Times New Roman" w:cs="Times New Roman"/>
        </w:rPr>
        <w:t xml:space="preserve"> </w:t>
      </w:r>
      <w:r w:rsidRPr="00403012">
        <w:rPr>
          <w:rFonts w:ascii="Times New Roman" w:hAnsi="Times New Roman" w:cs="Times New Roman"/>
          <w:lang w:val="tr-TR"/>
        </w:rPr>
        <w:t>Bu noktada MİAK,  günümüz yenilikçi, yaratıcı, özgün ve farklılaştırıcı</w:t>
      </w:r>
      <w:r w:rsidRPr="00403012">
        <w:rPr>
          <w:rFonts w:ascii="Times New Roman" w:hAnsi="Times New Roman" w:cs="Times New Roman"/>
        </w:rPr>
        <w:t xml:space="preserve"> </w:t>
      </w:r>
      <w:r w:rsidRPr="00403012">
        <w:rPr>
          <w:rFonts w:ascii="Times New Roman" w:hAnsi="Times New Roman" w:cs="Times New Roman"/>
          <w:lang w:val="tr-TR"/>
        </w:rPr>
        <w:t>program beklentilerine yol göstermesi açısından  önemlidir.</w:t>
      </w:r>
    </w:p>
    <w:p w:rsidR="00861E7C" w:rsidRPr="00403012" w:rsidRDefault="00861E7C" w:rsidP="00861E7C">
      <w:pPr>
        <w:rPr>
          <w:rFonts w:ascii="Times New Roman" w:hAnsi="Times New Roman" w:cs="Times New Roman"/>
          <w:lang w:val="tr-TR"/>
        </w:rPr>
      </w:pPr>
    </w:p>
    <w:p w:rsidR="00861E7C" w:rsidRPr="00403012" w:rsidRDefault="00861E7C" w:rsidP="00861E7C">
      <w:pPr>
        <w:rPr>
          <w:rFonts w:ascii="Times New Roman" w:hAnsi="Times New Roman" w:cs="Times New Roman"/>
          <w:lang w:val="tr-TR"/>
        </w:rPr>
      </w:pPr>
      <w:r w:rsidRPr="00403012">
        <w:rPr>
          <w:rFonts w:ascii="Times New Roman" w:hAnsi="Times New Roman" w:cs="Times New Roman"/>
          <w:lang w:val="tr-TR"/>
        </w:rPr>
        <w:t xml:space="preserve">Akreditasyonun </w:t>
      </w:r>
      <w:proofErr w:type="spellStart"/>
      <w:r w:rsidRPr="00403012">
        <w:rPr>
          <w:rFonts w:ascii="Times New Roman" w:hAnsi="Times New Roman" w:cs="Times New Roman"/>
          <w:lang w:val="tr-TR"/>
        </w:rPr>
        <w:t>sağlayacağı</w:t>
      </w:r>
      <w:proofErr w:type="spellEnd"/>
      <w:r w:rsidRPr="00403012">
        <w:rPr>
          <w:rFonts w:ascii="Times New Roman" w:hAnsi="Times New Roman" w:cs="Times New Roman"/>
          <w:lang w:val="tr-TR"/>
        </w:rPr>
        <w:t xml:space="preserve"> yararları “</w:t>
      </w:r>
      <w:r w:rsidRPr="00403012">
        <w:rPr>
          <w:rFonts w:ascii="Times New Roman" w:hAnsi="Times New Roman" w:cs="Times New Roman"/>
          <w:b/>
          <w:bCs/>
          <w:i/>
          <w:iCs/>
          <w:lang w:val="tr-TR"/>
        </w:rPr>
        <w:t>öz-değerlendirme</w:t>
      </w:r>
      <w:r w:rsidRPr="00403012">
        <w:rPr>
          <w:rFonts w:ascii="Times New Roman" w:hAnsi="Times New Roman" w:cs="Times New Roman"/>
          <w:lang w:val="tr-TR"/>
        </w:rPr>
        <w:t xml:space="preserve">”, </w:t>
      </w:r>
      <w:r w:rsidRPr="00403012">
        <w:rPr>
          <w:rFonts w:ascii="Times New Roman" w:hAnsi="Times New Roman" w:cs="Times New Roman"/>
          <w:i/>
          <w:iCs/>
          <w:lang w:val="tr-TR"/>
        </w:rPr>
        <w:t>“</w:t>
      </w:r>
      <w:r w:rsidRPr="00403012">
        <w:rPr>
          <w:rFonts w:ascii="Times New Roman" w:hAnsi="Times New Roman" w:cs="Times New Roman"/>
          <w:b/>
          <w:bCs/>
          <w:i/>
          <w:iCs/>
          <w:lang w:val="tr-TR"/>
        </w:rPr>
        <w:t>saydamlık</w:t>
      </w:r>
      <w:r w:rsidRPr="00403012">
        <w:rPr>
          <w:rFonts w:ascii="Times New Roman" w:hAnsi="Times New Roman" w:cs="Times New Roman"/>
          <w:i/>
          <w:iCs/>
          <w:lang w:val="tr-TR"/>
        </w:rPr>
        <w:t xml:space="preserve">” </w:t>
      </w:r>
      <w:r w:rsidRPr="00403012">
        <w:rPr>
          <w:rFonts w:ascii="Times New Roman" w:hAnsi="Times New Roman" w:cs="Times New Roman"/>
          <w:lang w:val="tr-TR"/>
        </w:rPr>
        <w:t xml:space="preserve">ve </w:t>
      </w:r>
    </w:p>
    <w:p w:rsidR="00861E7C" w:rsidRPr="00403012" w:rsidRDefault="00861E7C" w:rsidP="00861E7C">
      <w:pPr>
        <w:rPr>
          <w:rFonts w:ascii="Times New Roman" w:hAnsi="Times New Roman" w:cs="Times New Roman"/>
        </w:rPr>
      </w:pPr>
      <w:r w:rsidRPr="00403012">
        <w:rPr>
          <w:rFonts w:ascii="Times New Roman" w:hAnsi="Times New Roman" w:cs="Times New Roman"/>
          <w:b/>
          <w:bCs/>
          <w:i/>
          <w:iCs/>
          <w:lang w:val="tr-TR"/>
        </w:rPr>
        <w:t>“öz-güven kazanma”</w:t>
      </w:r>
      <w:r w:rsidRPr="00403012">
        <w:rPr>
          <w:rFonts w:ascii="Times New Roman" w:hAnsi="Times New Roman" w:cs="Times New Roman"/>
          <w:i/>
          <w:iCs/>
          <w:lang w:val="tr-TR"/>
        </w:rPr>
        <w:t xml:space="preserve"> </w:t>
      </w:r>
      <w:r w:rsidRPr="00403012">
        <w:rPr>
          <w:rFonts w:ascii="Times New Roman" w:hAnsi="Times New Roman" w:cs="Times New Roman"/>
          <w:lang w:val="tr-TR"/>
        </w:rPr>
        <w:t xml:space="preserve">olarak ifade edebiliriz. Bunun </w:t>
      </w:r>
      <w:proofErr w:type="spellStart"/>
      <w:r w:rsidRPr="00403012">
        <w:rPr>
          <w:rFonts w:ascii="Times New Roman" w:hAnsi="Times New Roman" w:cs="Times New Roman"/>
          <w:lang w:val="tr-TR"/>
        </w:rPr>
        <w:t>dışında</w:t>
      </w:r>
      <w:proofErr w:type="spellEnd"/>
      <w:r w:rsidRPr="00403012">
        <w:rPr>
          <w:rFonts w:ascii="Times New Roman" w:hAnsi="Times New Roman" w:cs="Times New Roman"/>
          <w:lang w:val="tr-TR"/>
        </w:rPr>
        <w:t xml:space="preserve">, akreditasyonunun </w:t>
      </w:r>
      <w:proofErr w:type="spellStart"/>
      <w:r w:rsidRPr="00403012">
        <w:rPr>
          <w:rFonts w:ascii="Times New Roman" w:hAnsi="Times New Roman" w:cs="Times New Roman"/>
          <w:lang w:val="tr-TR"/>
        </w:rPr>
        <w:t>başlıca</w:t>
      </w:r>
      <w:proofErr w:type="spellEnd"/>
      <w:r w:rsidRPr="00403012">
        <w:rPr>
          <w:rFonts w:ascii="Times New Roman" w:hAnsi="Times New Roman" w:cs="Times New Roman"/>
          <w:lang w:val="tr-TR"/>
        </w:rPr>
        <w:t xml:space="preserve"> yararları </w:t>
      </w:r>
      <w:proofErr w:type="spellStart"/>
      <w:r w:rsidRPr="00403012">
        <w:rPr>
          <w:rFonts w:ascii="Times New Roman" w:hAnsi="Times New Roman" w:cs="Times New Roman"/>
          <w:lang w:val="tr-TR"/>
        </w:rPr>
        <w:t>şu</w:t>
      </w:r>
      <w:proofErr w:type="spellEnd"/>
      <w:r w:rsidRPr="00403012">
        <w:rPr>
          <w:rFonts w:ascii="Times New Roman" w:hAnsi="Times New Roman" w:cs="Times New Roman"/>
          <w:lang w:val="tr-TR"/>
        </w:rPr>
        <w:t xml:space="preserve"> </w:t>
      </w:r>
      <w:proofErr w:type="spellStart"/>
      <w:r w:rsidRPr="00403012">
        <w:rPr>
          <w:rFonts w:ascii="Times New Roman" w:hAnsi="Times New Roman" w:cs="Times New Roman"/>
          <w:lang w:val="tr-TR"/>
        </w:rPr>
        <w:t>şekilde</w:t>
      </w:r>
      <w:proofErr w:type="spellEnd"/>
      <w:r w:rsidRPr="00403012">
        <w:rPr>
          <w:rFonts w:ascii="Times New Roman" w:hAnsi="Times New Roman" w:cs="Times New Roman"/>
          <w:lang w:val="tr-TR"/>
        </w:rPr>
        <w:t xml:space="preserve"> özetleyebiliriz: </w:t>
      </w:r>
    </w:p>
    <w:p w:rsidR="00861E7C" w:rsidRPr="00403012" w:rsidRDefault="00861E7C" w:rsidP="00861E7C">
      <w:pPr>
        <w:numPr>
          <w:ilvl w:val="0"/>
          <w:numId w:val="4"/>
        </w:numPr>
        <w:rPr>
          <w:rFonts w:ascii="Times New Roman" w:hAnsi="Times New Roman" w:cs="Times New Roman"/>
        </w:rPr>
      </w:pPr>
      <w:r w:rsidRPr="00403012">
        <w:rPr>
          <w:rFonts w:ascii="Times New Roman" w:hAnsi="Times New Roman" w:cs="Times New Roman"/>
          <w:lang w:val="tr-TR"/>
        </w:rPr>
        <w:t xml:space="preserve">Akreditasyon ile </w:t>
      </w:r>
      <w:proofErr w:type="spellStart"/>
      <w:r w:rsidRPr="00403012">
        <w:rPr>
          <w:rFonts w:ascii="Times New Roman" w:hAnsi="Times New Roman" w:cs="Times New Roman"/>
          <w:lang w:val="tr-TR"/>
        </w:rPr>
        <w:t>sağlanan</w:t>
      </w:r>
      <w:proofErr w:type="spellEnd"/>
      <w:r w:rsidRPr="00403012">
        <w:rPr>
          <w:rFonts w:ascii="Times New Roman" w:hAnsi="Times New Roman" w:cs="Times New Roman"/>
          <w:lang w:val="tr-TR"/>
        </w:rPr>
        <w:t xml:space="preserve"> tanınırlık (</w:t>
      </w:r>
      <w:proofErr w:type="spellStart"/>
      <w:r w:rsidRPr="00403012">
        <w:rPr>
          <w:rFonts w:ascii="Times New Roman" w:hAnsi="Times New Roman" w:cs="Times New Roman"/>
          <w:lang w:val="tr-TR"/>
        </w:rPr>
        <w:t>recognition</w:t>
      </w:r>
      <w:proofErr w:type="spellEnd"/>
      <w:r w:rsidRPr="00403012">
        <w:rPr>
          <w:rFonts w:ascii="Times New Roman" w:hAnsi="Times New Roman" w:cs="Times New Roman"/>
          <w:lang w:val="tr-TR"/>
        </w:rPr>
        <w:t xml:space="preserve">) sayesinde, </w:t>
      </w:r>
      <w:proofErr w:type="spellStart"/>
      <w:r w:rsidRPr="00403012">
        <w:rPr>
          <w:rFonts w:ascii="Times New Roman" w:hAnsi="Times New Roman" w:cs="Times New Roman"/>
          <w:lang w:val="tr-TR"/>
        </w:rPr>
        <w:t>öğrenciler</w:t>
      </w:r>
      <w:proofErr w:type="spellEnd"/>
      <w:r w:rsidRPr="00403012">
        <w:rPr>
          <w:rFonts w:ascii="Times New Roman" w:hAnsi="Times New Roman" w:cs="Times New Roman"/>
          <w:lang w:val="tr-TR"/>
        </w:rPr>
        <w:t xml:space="preserve"> ve tüm </w:t>
      </w:r>
      <w:proofErr w:type="spellStart"/>
      <w:r w:rsidRPr="00403012">
        <w:rPr>
          <w:rFonts w:ascii="Times New Roman" w:hAnsi="Times New Roman" w:cs="Times New Roman"/>
          <w:lang w:val="tr-TR"/>
        </w:rPr>
        <w:t>paydaşlar</w:t>
      </w:r>
      <w:proofErr w:type="spellEnd"/>
      <w:r w:rsidRPr="00403012">
        <w:rPr>
          <w:rFonts w:ascii="Times New Roman" w:hAnsi="Times New Roman" w:cs="Times New Roman"/>
          <w:lang w:val="tr-TR"/>
        </w:rPr>
        <w:t xml:space="preserve"> </w:t>
      </w:r>
      <w:proofErr w:type="spellStart"/>
      <w:r w:rsidRPr="00403012">
        <w:rPr>
          <w:rFonts w:ascii="Times New Roman" w:hAnsi="Times New Roman" w:cs="Times New Roman"/>
          <w:lang w:val="tr-TR"/>
        </w:rPr>
        <w:t>eğitim</w:t>
      </w:r>
      <w:proofErr w:type="spellEnd"/>
      <w:r w:rsidRPr="00403012">
        <w:rPr>
          <w:rFonts w:ascii="Times New Roman" w:hAnsi="Times New Roman" w:cs="Times New Roman"/>
          <w:lang w:val="tr-TR"/>
        </w:rPr>
        <w:t xml:space="preserve"> kurumlarının yeterlilik standartlarını </w:t>
      </w:r>
      <w:proofErr w:type="spellStart"/>
      <w:r w:rsidRPr="00403012">
        <w:rPr>
          <w:rFonts w:ascii="Times New Roman" w:hAnsi="Times New Roman" w:cs="Times New Roman"/>
          <w:lang w:val="tr-TR"/>
        </w:rPr>
        <w:t>sağlayıp</w:t>
      </w:r>
      <w:proofErr w:type="spellEnd"/>
      <w:r w:rsidRPr="00403012">
        <w:rPr>
          <w:rFonts w:ascii="Times New Roman" w:hAnsi="Times New Roman" w:cs="Times New Roman"/>
          <w:lang w:val="tr-TR"/>
        </w:rPr>
        <w:t xml:space="preserve"> </w:t>
      </w:r>
      <w:proofErr w:type="spellStart"/>
      <w:r w:rsidRPr="00403012">
        <w:rPr>
          <w:rFonts w:ascii="Times New Roman" w:hAnsi="Times New Roman" w:cs="Times New Roman"/>
          <w:lang w:val="tr-TR"/>
        </w:rPr>
        <w:t>sağlamadığı</w:t>
      </w:r>
      <w:proofErr w:type="spellEnd"/>
      <w:r w:rsidRPr="00403012">
        <w:rPr>
          <w:rFonts w:ascii="Times New Roman" w:hAnsi="Times New Roman" w:cs="Times New Roman"/>
          <w:lang w:val="tr-TR"/>
        </w:rPr>
        <w:t xml:space="preserve"> </w:t>
      </w:r>
      <w:proofErr w:type="spellStart"/>
      <w:r w:rsidRPr="00403012">
        <w:rPr>
          <w:rFonts w:ascii="Times New Roman" w:hAnsi="Times New Roman" w:cs="Times New Roman"/>
          <w:lang w:val="tr-TR"/>
        </w:rPr>
        <w:t>konusuda</w:t>
      </w:r>
      <w:proofErr w:type="spellEnd"/>
      <w:r w:rsidRPr="00403012">
        <w:rPr>
          <w:rFonts w:ascii="Times New Roman" w:hAnsi="Times New Roman" w:cs="Times New Roman"/>
          <w:lang w:val="tr-TR"/>
        </w:rPr>
        <w:t xml:space="preserve"> bilgi sahibi olurlar, </w:t>
      </w:r>
    </w:p>
    <w:p w:rsidR="00861E7C" w:rsidRPr="00403012" w:rsidRDefault="00861E7C" w:rsidP="00861E7C">
      <w:pPr>
        <w:numPr>
          <w:ilvl w:val="0"/>
          <w:numId w:val="4"/>
        </w:numPr>
        <w:rPr>
          <w:rFonts w:ascii="Times New Roman" w:hAnsi="Times New Roman" w:cs="Times New Roman"/>
        </w:rPr>
      </w:pPr>
      <w:r w:rsidRPr="00403012">
        <w:rPr>
          <w:rFonts w:ascii="Times New Roman" w:hAnsi="Times New Roman" w:cs="Times New Roman"/>
          <w:lang w:val="tr-TR"/>
        </w:rPr>
        <w:t>Akreditasyon, kaliteli insan gücü istihdamı yönünden de kolaylık sağlar;</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   dahası öğrenim kazanımlarıyla kurumsal kalite güvencesi oluşur. </w:t>
      </w:r>
      <w:r w:rsidRPr="00403012">
        <w:rPr>
          <w:rFonts w:ascii="Times New Roman" w:hAnsi="Times New Roman" w:cs="Times New Roman"/>
        </w:rPr>
        <w:t xml:space="preserve"> </w:t>
      </w:r>
      <w:proofErr w:type="spellStart"/>
      <w:r w:rsidRPr="00403012">
        <w:rPr>
          <w:rFonts w:ascii="Times New Roman" w:hAnsi="Times New Roman" w:cs="Times New Roman"/>
          <w:lang w:val="tr-TR"/>
        </w:rPr>
        <w:t>İşverenler</w:t>
      </w:r>
      <w:proofErr w:type="spellEnd"/>
      <w:r w:rsidRPr="00403012">
        <w:rPr>
          <w:rFonts w:ascii="Times New Roman" w:hAnsi="Times New Roman" w:cs="Times New Roman"/>
          <w:lang w:val="tr-TR"/>
        </w:rPr>
        <w:t xml:space="preserve">, iş </w:t>
      </w:r>
      <w:proofErr w:type="spellStart"/>
      <w:r w:rsidRPr="00403012">
        <w:rPr>
          <w:rFonts w:ascii="Times New Roman" w:hAnsi="Times New Roman" w:cs="Times New Roman"/>
          <w:lang w:val="tr-TR"/>
        </w:rPr>
        <w:t>başvurusunda</w:t>
      </w:r>
      <w:proofErr w:type="spellEnd"/>
      <w:r w:rsidRPr="00403012">
        <w:rPr>
          <w:rFonts w:ascii="Times New Roman" w:hAnsi="Times New Roman" w:cs="Times New Roman"/>
          <w:lang w:val="tr-TR"/>
        </w:rPr>
        <w:t xml:space="preserve"> bulunan </w:t>
      </w:r>
      <w:proofErr w:type="spellStart"/>
      <w:r w:rsidRPr="00403012">
        <w:rPr>
          <w:rFonts w:ascii="Times New Roman" w:hAnsi="Times New Roman" w:cs="Times New Roman"/>
          <w:lang w:val="tr-TR"/>
        </w:rPr>
        <w:t>kişinin</w:t>
      </w:r>
      <w:proofErr w:type="spellEnd"/>
      <w:r w:rsidRPr="00403012">
        <w:rPr>
          <w:rFonts w:ascii="Times New Roman" w:hAnsi="Times New Roman" w:cs="Times New Roman"/>
          <w:lang w:val="tr-TR"/>
        </w:rPr>
        <w:t xml:space="preserve"> mezun </w:t>
      </w:r>
      <w:proofErr w:type="spellStart"/>
      <w:r w:rsidRPr="00403012">
        <w:rPr>
          <w:rFonts w:ascii="Times New Roman" w:hAnsi="Times New Roman" w:cs="Times New Roman"/>
          <w:lang w:val="tr-TR"/>
        </w:rPr>
        <w:t>olduğu</w:t>
      </w:r>
      <w:proofErr w:type="spellEnd"/>
      <w:r w:rsidRPr="00403012">
        <w:rPr>
          <w:rFonts w:ascii="Times New Roman" w:hAnsi="Times New Roman" w:cs="Times New Roman"/>
          <w:lang w:val="tr-TR"/>
        </w:rPr>
        <w:t xml:space="preserve"> okulun akademik kalite düzeyi doğrultusunda karar  verir.       </w:t>
      </w:r>
    </w:p>
    <w:p w:rsidR="00861E7C" w:rsidRPr="00403012" w:rsidRDefault="00861E7C" w:rsidP="00861E7C">
      <w:pPr>
        <w:numPr>
          <w:ilvl w:val="0"/>
          <w:numId w:val="5"/>
        </w:numPr>
        <w:rPr>
          <w:rFonts w:ascii="Times New Roman" w:hAnsi="Times New Roman" w:cs="Times New Roman"/>
        </w:rPr>
      </w:pPr>
      <w:r w:rsidRPr="00403012">
        <w:rPr>
          <w:rFonts w:ascii="Times New Roman" w:hAnsi="Times New Roman" w:cs="Times New Roman"/>
          <w:lang w:val="tr-TR"/>
        </w:rPr>
        <w:t xml:space="preserve">Akreditasyon, yüksek </w:t>
      </w:r>
      <w:proofErr w:type="spellStart"/>
      <w:r w:rsidRPr="00403012">
        <w:rPr>
          <w:rFonts w:ascii="Times New Roman" w:hAnsi="Times New Roman" w:cs="Times New Roman"/>
          <w:lang w:val="tr-TR"/>
        </w:rPr>
        <w:t>öğretim</w:t>
      </w:r>
      <w:proofErr w:type="spellEnd"/>
      <w:r w:rsidRPr="00403012">
        <w:rPr>
          <w:rFonts w:ascii="Times New Roman" w:hAnsi="Times New Roman" w:cs="Times New Roman"/>
          <w:lang w:val="tr-TR"/>
        </w:rPr>
        <w:t xml:space="preserve"> kurumları arasında kredi transferi</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                                                                                          </w:t>
      </w:r>
      <w:proofErr w:type="spellStart"/>
      <w:r w:rsidRPr="00403012">
        <w:rPr>
          <w:rFonts w:ascii="Times New Roman" w:hAnsi="Times New Roman" w:cs="Times New Roman"/>
          <w:lang w:val="tr-TR"/>
        </w:rPr>
        <w:t>işlemlerini</w:t>
      </w:r>
      <w:proofErr w:type="spellEnd"/>
      <w:r w:rsidRPr="00403012">
        <w:rPr>
          <w:rFonts w:ascii="Times New Roman" w:hAnsi="Times New Roman" w:cs="Times New Roman"/>
          <w:lang w:val="tr-TR"/>
        </w:rPr>
        <w:t xml:space="preserve"> </w:t>
      </w:r>
      <w:proofErr w:type="spellStart"/>
      <w:r w:rsidRPr="00403012">
        <w:rPr>
          <w:rFonts w:ascii="Times New Roman" w:hAnsi="Times New Roman" w:cs="Times New Roman"/>
          <w:lang w:val="tr-TR"/>
        </w:rPr>
        <w:t>kolaylaştırır</w:t>
      </w:r>
      <w:proofErr w:type="spellEnd"/>
      <w:r w:rsidRPr="00403012">
        <w:rPr>
          <w:rFonts w:ascii="Times New Roman" w:hAnsi="Times New Roman" w:cs="Times New Roman"/>
          <w:lang w:val="tr-TR"/>
        </w:rPr>
        <w:t xml:space="preserve">, </w:t>
      </w:r>
    </w:p>
    <w:p w:rsidR="00861E7C" w:rsidRPr="00403012" w:rsidRDefault="00861E7C" w:rsidP="00861E7C">
      <w:pPr>
        <w:numPr>
          <w:ilvl w:val="0"/>
          <w:numId w:val="6"/>
        </w:numPr>
        <w:rPr>
          <w:rFonts w:ascii="Times New Roman" w:hAnsi="Times New Roman" w:cs="Times New Roman"/>
        </w:rPr>
      </w:pPr>
      <w:r w:rsidRPr="00403012">
        <w:rPr>
          <w:rFonts w:ascii="Times New Roman" w:hAnsi="Times New Roman" w:cs="Times New Roman"/>
          <w:lang w:val="tr-TR"/>
        </w:rPr>
        <w:t xml:space="preserve">Akreditasyon, kaliteyi güvence altına alır, </w:t>
      </w:r>
    </w:p>
    <w:p w:rsidR="00861E7C" w:rsidRPr="00403012" w:rsidRDefault="00861E7C" w:rsidP="00861E7C">
      <w:pPr>
        <w:numPr>
          <w:ilvl w:val="0"/>
          <w:numId w:val="6"/>
        </w:numPr>
        <w:rPr>
          <w:rFonts w:ascii="Times New Roman" w:hAnsi="Times New Roman" w:cs="Times New Roman"/>
        </w:rPr>
      </w:pPr>
      <w:r w:rsidRPr="00403012">
        <w:rPr>
          <w:rFonts w:ascii="Times New Roman" w:hAnsi="Times New Roman" w:cs="Times New Roman"/>
          <w:lang w:val="tr-TR"/>
        </w:rPr>
        <w:t xml:space="preserve">Bazı ülkelerde yüksek </w:t>
      </w:r>
      <w:proofErr w:type="spellStart"/>
      <w:r w:rsidRPr="00403012">
        <w:rPr>
          <w:rFonts w:ascii="Times New Roman" w:hAnsi="Times New Roman" w:cs="Times New Roman"/>
          <w:lang w:val="tr-TR"/>
        </w:rPr>
        <w:t>öğretim</w:t>
      </w:r>
      <w:proofErr w:type="spellEnd"/>
      <w:r w:rsidRPr="00403012">
        <w:rPr>
          <w:rFonts w:ascii="Times New Roman" w:hAnsi="Times New Roman" w:cs="Times New Roman"/>
          <w:lang w:val="tr-TR"/>
        </w:rPr>
        <w:t xml:space="preserve"> kurumlarına yapılacak devlet</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                                             yardımı için akreditasyon ön </w:t>
      </w:r>
      <w:proofErr w:type="spellStart"/>
      <w:r w:rsidRPr="00403012">
        <w:rPr>
          <w:rFonts w:ascii="Times New Roman" w:hAnsi="Times New Roman" w:cs="Times New Roman"/>
          <w:lang w:val="tr-TR"/>
        </w:rPr>
        <w:t>koşul</w:t>
      </w:r>
      <w:proofErr w:type="spellEnd"/>
      <w:r w:rsidRPr="00403012">
        <w:rPr>
          <w:rFonts w:ascii="Times New Roman" w:hAnsi="Times New Roman" w:cs="Times New Roman"/>
          <w:lang w:val="tr-TR"/>
        </w:rPr>
        <w:t xml:space="preserve"> olarak gereklidir. </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       Bu açıdan bakıldığında, akreditasyon, devlet fonlarına </w:t>
      </w:r>
      <w:proofErr w:type="spellStart"/>
      <w:r w:rsidRPr="00403012">
        <w:rPr>
          <w:rFonts w:ascii="Times New Roman" w:hAnsi="Times New Roman" w:cs="Times New Roman"/>
          <w:lang w:val="tr-TR"/>
        </w:rPr>
        <w:t>erişim</w:t>
      </w:r>
      <w:proofErr w:type="spellEnd"/>
      <w:r w:rsidRPr="00403012">
        <w:rPr>
          <w:rFonts w:ascii="Times New Roman" w:hAnsi="Times New Roman" w:cs="Times New Roman"/>
          <w:lang w:val="tr-TR"/>
        </w:rPr>
        <w:t xml:space="preserve"> imkanı </w:t>
      </w:r>
      <w:proofErr w:type="spellStart"/>
      <w:r w:rsidRPr="00403012">
        <w:rPr>
          <w:rFonts w:ascii="Times New Roman" w:hAnsi="Times New Roman" w:cs="Times New Roman"/>
          <w:lang w:val="tr-TR"/>
        </w:rPr>
        <w:t>sağlar</w:t>
      </w:r>
      <w:proofErr w:type="spellEnd"/>
      <w:r w:rsidRPr="00403012">
        <w:rPr>
          <w:rFonts w:ascii="Times New Roman" w:hAnsi="Times New Roman" w:cs="Times New Roman"/>
          <w:lang w:val="tr-TR"/>
        </w:rPr>
        <w:t xml:space="preserve">, </w:t>
      </w:r>
    </w:p>
    <w:p w:rsidR="00861E7C" w:rsidRPr="00403012" w:rsidRDefault="00861E7C" w:rsidP="00861E7C">
      <w:pPr>
        <w:numPr>
          <w:ilvl w:val="0"/>
          <w:numId w:val="7"/>
        </w:numPr>
        <w:rPr>
          <w:rFonts w:ascii="Times New Roman" w:hAnsi="Times New Roman" w:cs="Times New Roman"/>
        </w:rPr>
      </w:pPr>
      <w:r w:rsidRPr="00403012">
        <w:rPr>
          <w:rFonts w:ascii="Times New Roman" w:hAnsi="Times New Roman" w:cs="Times New Roman"/>
          <w:lang w:val="tr-TR"/>
        </w:rPr>
        <w:t xml:space="preserve">Akreditasyon, yüksek </w:t>
      </w:r>
      <w:proofErr w:type="spellStart"/>
      <w:r w:rsidRPr="00403012">
        <w:rPr>
          <w:rFonts w:ascii="Times New Roman" w:hAnsi="Times New Roman" w:cs="Times New Roman"/>
          <w:lang w:val="tr-TR"/>
        </w:rPr>
        <w:t>öğretim</w:t>
      </w:r>
      <w:proofErr w:type="spellEnd"/>
      <w:r w:rsidRPr="00403012">
        <w:rPr>
          <w:rFonts w:ascii="Times New Roman" w:hAnsi="Times New Roman" w:cs="Times New Roman"/>
          <w:lang w:val="tr-TR"/>
        </w:rPr>
        <w:t xml:space="preserve"> kurumları arasında </w:t>
      </w:r>
      <w:proofErr w:type="spellStart"/>
      <w:r w:rsidRPr="00403012">
        <w:rPr>
          <w:rFonts w:ascii="Times New Roman" w:hAnsi="Times New Roman" w:cs="Times New Roman"/>
          <w:lang w:val="tr-TR"/>
        </w:rPr>
        <w:t>öğrenci</w:t>
      </w:r>
      <w:proofErr w:type="spellEnd"/>
      <w:r w:rsidRPr="00403012">
        <w:rPr>
          <w:rFonts w:ascii="Times New Roman" w:hAnsi="Times New Roman" w:cs="Times New Roman"/>
          <w:lang w:val="tr-TR"/>
        </w:rPr>
        <w:t xml:space="preserve"> ve </w:t>
      </w:r>
      <w:proofErr w:type="spellStart"/>
      <w:r w:rsidRPr="00403012">
        <w:rPr>
          <w:rFonts w:ascii="Times New Roman" w:hAnsi="Times New Roman" w:cs="Times New Roman"/>
          <w:lang w:val="tr-TR"/>
        </w:rPr>
        <w:t>öğretim</w:t>
      </w:r>
      <w:proofErr w:type="spellEnd"/>
      <w:r w:rsidRPr="00403012">
        <w:rPr>
          <w:rFonts w:ascii="Times New Roman" w:hAnsi="Times New Roman" w:cs="Times New Roman"/>
          <w:lang w:val="tr-TR"/>
        </w:rPr>
        <w:t xml:space="preserve"> elemanlarının </w:t>
      </w:r>
      <w:proofErr w:type="spellStart"/>
      <w:r w:rsidRPr="00403012">
        <w:rPr>
          <w:rFonts w:ascii="Times New Roman" w:hAnsi="Times New Roman" w:cs="Times New Roman"/>
          <w:lang w:val="tr-TR"/>
        </w:rPr>
        <w:t>değişim</w:t>
      </w:r>
      <w:proofErr w:type="spellEnd"/>
      <w:r w:rsidRPr="00403012">
        <w:rPr>
          <w:rFonts w:ascii="Times New Roman" w:hAnsi="Times New Roman" w:cs="Times New Roman"/>
          <w:lang w:val="tr-TR"/>
        </w:rPr>
        <w:t xml:space="preserve"> programlarının uygulanmasını </w:t>
      </w:r>
      <w:proofErr w:type="spellStart"/>
      <w:r w:rsidRPr="00403012">
        <w:rPr>
          <w:rFonts w:ascii="Times New Roman" w:hAnsi="Times New Roman" w:cs="Times New Roman"/>
          <w:lang w:val="tr-TR"/>
        </w:rPr>
        <w:t>kolaylaştırır</w:t>
      </w:r>
      <w:proofErr w:type="spellEnd"/>
      <w:r w:rsidRPr="00403012">
        <w:rPr>
          <w:rFonts w:ascii="Times New Roman" w:hAnsi="Times New Roman" w:cs="Times New Roman"/>
          <w:lang w:val="tr-TR"/>
        </w:rPr>
        <w:t xml:space="preserve">, </w:t>
      </w:r>
    </w:p>
    <w:p w:rsidR="00861E7C" w:rsidRPr="00403012" w:rsidRDefault="00861E7C" w:rsidP="00861E7C">
      <w:pPr>
        <w:numPr>
          <w:ilvl w:val="0"/>
          <w:numId w:val="7"/>
        </w:numPr>
        <w:rPr>
          <w:rFonts w:ascii="Times New Roman" w:hAnsi="Times New Roman" w:cs="Times New Roman"/>
        </w:rPr>
      </w:pPr>
      <w:r w:rsidRPr="00403012">
        <w:rPr>
          <w:rFonts w:ascii="Times New Roman" w:hAnsi="Times New Roman" w:cs="Times New Roman"/>
          <w:lang w:val="tr-TR"/>
        </w:rPr>
        <w:t xml:space="preserve">Yüksek </w:t>
      </w:r>
      <w:proofErr w:type="spellStart"/>
      <w:r w:rsidRPr="00403012">
        <w:rPr>
          <w:rFonts w:ascii="Times New Roman" w:hAnsi="Times New Roman" w:cs="Times New Roman"/>
          <w:lang w:val="tr-TR"/>
        </w:rPr>
        <w:t>öğretim</w:t>
      </w:r>
      <w:proofErr w:type="spellEnd"/>
      <w:r w:rsidRPr="00403012">
        <w:rPr>
          <w:rFonts w:ascii="Times New Roman" w:hAnsi="Times New Roman" w:cs="Times New Roman"/>
          <w:lang w:val="tr-TR"/>
        </w:rPr>
        <w:t xml:space="preserve"> kurumlarının saygın bir </w:t>
      </w:r>
      <w:proofErr w:type="spellStart"/>
      <w:r w:rsidRPr="00403012">
        <w:rPr>
          <w:rFonts w:ascii="Times New Roman" w:hAnsi="Times New Roman" w:cs="Times New Roman"/>
          <w:lang w:val="tr-TR"/>
        </w:rPr>
        <w:t>kurulus</w:t>
      </w:r>
      <w:proofErr w:type="spellEnd"/>
      <w:r w:rsidRPr="00403012">
        <w:rPr>
          <w:rFonts w:ascii="Times New Roman" w:hAnsi="Times New Roman" w:cs="Times New Roman"/>
          <w:lang w:val="tr-TR"/>
        </w:rPr>
        <w:t xml:space="preserve">̧ tarafından akredite edilmesi, veli ve </w:t>
      </w:r>
      <w:proofErr w:type="spellStart"/>
      <w:r w:rsidRPr="00403012">
        <w:rPr>
          <w:rFonts w:ascii="Times New Roman" w:hAnsi="Times New Roman" w:cs="Times New Roman"/>
          <w:lang w:val="tr-TR"/>
        </w:rPr>
        <w:t>öğretmenlerin</w:t>
      </w:r>
      <w:proofErr w:type="spellEnd"/>
      <w:r w:rsidRPr="00403012">
        <w:rPr>
          <w:rFonts w:ascii="Times New Roman" w:hAnsi="Times New Roman" w:cs="Times New Roman"/>
          <w:lang w:val="tr-TR"/>
        </w:rPr>
        <w:t xml:space="preserve"> okula yönelik güvenini arttırır, </w:t>
      </w:r>
    </w:p>
    <w:p w:rsidR="00861E7C" w:rsidRPr="00403012" w:rsidRDefault="00861E7C" w:rsidP="00861E7C">
      <w:pPr>
        <w:numPr>
          <w:ilvl w:val="0"/>
          <w:numId w:val="7"/>
        </w:numPr>
        <w:rPr>
          <w:rFonts w:ascii="Times New Roman" w:hAnsi="Times New Roman" w:cs="Times New Roman"/>
        </w:rPr>
      </w:pPr>
      <w:r w:rsidRPr="00403012">
        <w:rPr>
          <w:rFonts w:ascii="Times New Roman" w:hAnsi="Times New Roman" w:cs="Times New Roman"/>
          <w:lang w:val="tr-TR"/>
        </w:rPr>
        <w:t xml:space="preserve">Akreditasyon, bölüm öğretim üye ve yardımcılarına sorunları ortaya koyma ve çözüm üretme </w:t>
      </w:r>
      <w:proofErr w:type="spellStart"/>
      <w:r w:rsidRPr="00403012">
        <w:rPr>
          <w:rFonts w:ascii="Times New Roman" w:hAnsi="Times New Roman" w:cs="Times New Roman"/>
          <w:lang w:val="tr-TR"/>
        </w:rPr>
        <w:t>olanağını</w:t>
      </w:r>
      <w:proofErr w:type="spellEnd"/>
      <w:r w:rsidRPr="00403012">
        <w:rPr>
          <w:rFonts w:ascii="Times New Roman" w:hAnsi="Times New Roman" w:cs="Times New Roman"/>
          <w:lang w:val="tr-TR"/>
        </w:rPr>
        <w:t xml:space="preserve"> verir ve tüm paydaşların süreçlere        </w:t>
      </w:r>
      <w:r w:rsidRPr="00403012">
        <w:rPr>
          <w:rFonts w:ascii="Times New Roman" w:hAnsi="Times New Roman" w:cs="Times New Roman"/>
          <w:lang w:val="tr-TR"/>
        </w:rPr>
        <w:tab/>
      </w:r>
      <w:r w:rsidRPr="00403012">
        <w:rPr>
          <w:rFonts w:ascii="Times New Roman" w:hAnsi="Times New Roman" w:cs="Times New Roman"/>
          <w:lang w:val="tr-TR"/>
        </w:rPr>
        <w:tab/>
      </w:r>
      <w:r w:rsidRPr="00403012">
        <w:rPr>
          <w:rFonts w:ascii="Times New Roman" w:hAnsi="Times New Roman" w:cs="Times New Roman"/>
          <w:lang w:val="tr-TR"/>
        </w:rPr>
        <w:tab/>
      </w:r>
      <w:r w:rsidRPr="00403012">
        <w:rPr>
          <w:rFonts w:ascii="Times New Roman" w:hAnsi="Times New Roman" w:cs="Times New Roman"/>
          <w:lang w:val="tr-TR"/>
        </w:rPr>
        <w:tab/>
      </w:r>
      <w:r w:rsidRPr="00403012">
        <w:rPr>
          <w:rFonts w:ascii="Times New Roman" w:hAnsi="Times New Roman" w:cs="Times New Roman"/>
          <w:lang w:val="tr-TR"/>
        </w:rPr>
        <w:tab/>
      </w:r>
      <w:r w:rsidRPr="00403012">
        <w:rPr>
          <w:rFonts w:ascii="Times New Roman" w:hAnsi="Times New Roman" w:cs="Times New Roman"/>
          <w:lang w:val="tr-TR"/>
        </w:rPr>
        <w:tab/>
        <w:t xml:space="preserve">            katılımını </w:t>
      </w:r>
      <w:proofErr w:type="spellStart"/>
      <w:r w:rsidRPr="00403012">
        <w:rPr>
          <w:rFonts w:ascii="Times New Roman" w:hAnsi="Times New Roman" w:cs="Times New Roman"/>
          <w:lang w:val="tr-TR"/>
        </w:rPr>
        <w:t>teşvik</w:t>
      </w:r>
      <w:proofErr w:type="spellEnd"/>
      <w:r w:rsidRPr="00403012">
        <w:rPr>
          <w:rFonts w:ascii="Times New Roman" w:hAnsi="Times New Roman" w:cs="Times New Roman"/>
          <w:lang w:val="tr-TR"/>
        </w:rPr>
        <w:t xml:space="preserve"> eder, </w:t>
      </w:r>
    </w:p>
    <w:p w:rsidR="00861E7C" w:rsidRPr="00403012" w:rsidRDefault="00861E7C" w:rsidP="00861E7C">
      <w:pPr>
        <w:numPr>
          <w:ilvl w:val="0"/>
          <w:numId w:val="7"/>
        </w:numPr>
        <w:rPr>
          <w:rFonts w:ascii="Times New Roman" w:hAnsi="Times New Roman" w:cs="Times New Roman"/>
        </w:rPr>
      </w:pPr>
      <w:r w:rsidRPr="00403012">
        <w:rPr>
          <w:rFonts w:ascii="Times New Roman" w:hAnsi="Times New Roman" w:cs="Times New Roman"/>
          <w:lang w:val="tr-TR"/>
        </w:rPr>
        <w:t xml:space="preserve">Akreditasyon, yüksek </w:t>
      </w:r>
      <w:proofErr w:type="spellStart"/>
      <w:r w:rsidRPr="00403012">
        <w:rPr>
          <w:rFonts w:ascii="Times New Roman" w:hAnsi="Times New Roman" w:cs="Times New Roman"/>
          <w:lang w:val="tr-TR"/>
        </w:rPr>
        <w:t>öğretim</w:t>
      </w:r>
      <w:proofErr w:type="spellEnd"/>
      <w:r w:rsidRPr="00403012">
        <w:rPr>
          <w:rFonts w:ascii="Times New Roman" w:hAnsi="Times New Roman" w:cs="Times New Roman"/>
          <w:lang w:val="tr-TR"/>
        </w:rPr>
        <w:t xml:space="preserve"> kurumlarında kurum içi </w:t>
      </w:r>
      <w:proofErr w:type="spellStart"/>
      <w:r w:rsidRPr="00403012">
        <w:rPr>
          <w:rFonts w:ascii="Times New Roman" w:hAnsi="Times New Roman" w:cs="Times New Roman"/>
          <w:lang w:val="tr-TR"/>
        </w:rPr>
        <w:t>iletişimi</w:t>
      </w:r>
      <w:proofErr w:type="spellEnd"/>
      <w:r w:rsidRPr="00403012">
        <w:rPr>
          <w:rFonts w:ascii="Times New Roman" w:hAnsi="Times New Roman" w:cs="Times New Roman"/>
          <w:lang w:val="tr-TR"/>
        </w:rPr>
        <w:t xml:space="preserve"> </w:t>
      </w:r>
      <w:proofErr w:type="spellStart"/>
      <w:r w:rsidRPr="00403012">
        <w:rPr>
          <w:rFonts w:ascii="Times New Roman" w:hAnsi="Times New Roman" w:cs="Times New Roman"/>
          <w:lang w:val="tr-TR"/>
        </w:rPr>
        <w:t>geliştirir</w:t>
      </w:r>
      <w:proofErr w:type="spellEnd"/>
      <w:r w:rsidRPr="00403012">
        <w:rPr>
          <w:rFonts w:ascii="Times New Roman" w:hAnsi="Times New Roman" w:cs="Times New Roman"/>
          <w:lang w:val="tr-TR"/>
        </w:rPr>
        <w:t xml:space="preserve">, </w:t>
      </w:r>
    </w:p>
    <w:p w:rsidR="00861E7C" w:rsidRPr="00403012" w:rsidRDefault="00861E7C" w:rsidP="00861E7C">
      <w:pPr>
        <w:numPr>
          <w:ilvl w:val="0"/>
          <w:numId w:val="7"/>
        </w:numPr>
        <w:rPr>
          <w:rFonts w:ascii="Times New Roman" w:hAnsi="Times New Roman" w:cs="Times New Roman"/>
        </w:rPr>
      </w:pPr>
      <w:r w:rsidRPr="00403012">
        <w:rPr>
          <w:rFonts w:ascii="Times New Roman" w:hAnsi="Times New Roman" w:cs="Times New Roman"/>
          <w:lang w:val="tr-TR"/>
        </w:rPr>
        <w:t xml:space="preserve">Akreditasyon, kuruma </w:t>
      </w:r>
      <w:proofErr w:type="spellStart"/>
      <w:r w:rsidRPr="00403012">
        <w:rPr>
          <w:rFonts w:ascii="Times New Roman" w:hAnsi="Times New Roman" w:cs="Times New Roman"/>
          <w:lang w:val="tr-TR"/>
        </w:rPr>
        <w:t>dışarıdan</w:t>
      </w:r>
      <w:proofErr w:type="spellEnd"/>
      <w:r w:rsidRPr="00403012">
        <w:rPr>
          <w:rFonts w:ascii="Times New Roman" w:hAnsi="Times New Roman" w:cs="Times New Roman"/>
          <w:lang w:val="tr-TR"/>
        </w:rPr>
        <w:t xml:space="preserve"> detaylı, tarafsız bir </w:t>
      </w:r>
      <w:proofErr w:type="spellStart"/>
      <w:r w:rsidRPr="00403012">
        <w:rPr>
          <w:rFonts w:ascii="Times New Roman" w:hAnsi="Times New Roman" w:cs="Times New Roman"/>
          <w:lang w:val="tr-TR"/>
        </w:rPr>
        <w:t>değerlendirme</w:t>
      </w:r>
      <w:proofErr w:type="spellEnd"/>
      <w:r w:rsidRPr="00403012">
        <w:rPr>
          <w:rFonts w:ascii="Times New Roman" w:hAnsi="Times New Roman" w:cs="Times New Roman"/>
          <w:lang w:val="tr-TR"/>
        </w:rPr>
        <w:t xml:space="preserve">     </w:t>
      </w:r>
      <w:proofErr w:type="spellStart"/>
      <w:r w:rsidRPr="00403012">
        <w:rPr>
          <w:rFonts w:ascii="Times New Roman" w:hAnsi="Times New Roman" w:cs="Times New Roman"/>
          <w:lang w:val="tr-TR"/>
        </w:rPr>
        <w:t>olanağını</w:t>
      </w:r>
      <w:proofErr w:type="spellEnd"/>
      <w:r w:rsidRPr="00403012">
        <w:rPr>
          <w:rFonts w:ascii="Times New Roman" w:hAnsi="Times New Roman" w:cs="Times New Roman"/>
          <w:lang w:val="tr-TR"/>
        </w:rPr>
        <w:t xml:space="preserve"> </w:t>
      </w:r>
      <w:proofErr w:type="spellStart"/>
      <w:r w:rsidRPr="00403012">
        <w:rPr>
          <w:rFonts w:ascii="Times New Roman" w:hAnsi="Times New Roman" w:cs="Times New Roman"/>
          <w:lang w:val="tr-TR"/>
        </w:rPr>
        <w:t>sağlar</w:t>
      </w:r>
      <w:proofErr w:type="spellEnd"/>
      <w:r w:rsidRPr="00403012">
        <w:rPr>
          <w:rFonts w:ascii="Times New Roman" w:hAnsi="Times New Roman" w:cs="Times New Roman"/>
          <w:lang w:val="tr-TR"/>
        </w:rPr>
        <w:t>,  </w:t>
      </w:r>
    </w:p>
    <w:p w:rsidR="00861E7C" w:rsidRPr="00403012" w:rsidRDefault="00861E7C" w:rsidP="00861E7C">
      <w:pPr>
        <w:numPr>
          <w:ilvl w:val="0"/>
          <w:numId w:val="8"/>
        </w:numPr>
        <w:rPr>
          <w:rFonts w:ascii="Times New Roman" w:hAnsi="Times New Roman" w:cs="Times New Roman"/>
        </w:rPr>
      </w:pPr>
      <w:r w:rsidRPr="00403012">
        <w:rPr>
          <w:rFonts w:ascii="Times New Roman" w:hAnsi="Times New Roman" w:cs="Times New Roman"/>
          <w:lang w:val="tr-TR"/>
        </w:rPr>
        <w:t xml:space="preserve">Akreditasyon, kuruma, gelecekle ilgili planlama </w:t>
      </w:r>
      <w:proofErr w:type="spellStart"/>
      <w:r w:rsidRPr="00403012">
        <w:rPr>
          <w:rFonts w:ascii="Times New Roman" w:hAnsi="Times New Roman" w:cs="Times New Roman"/>
          <w:lang w:val="tr-TR"/>
        </w:rPr>
        <w:t>olanağı</w:t>
      </w:r>
      <w:proofErr w:type="spellEnd"/>
      <w:r w:rsidRPr="00403012">
        <w:rPr>
          <w:rFonts w:ascii="Times New Roman" w:hAnsi="Times New Roman" w:cs="Times New Roman"/>
          <w:lang w:val="tr-TR"/>
        </w:rPr>
        <w:t xml:space="preserve"> </w:t>
      </w:r>
      <w:proofErr w:type="spellStart"/>
      <w:r w:rsidRPr="00403012">
        <w:rPr>
          <w:rFonts w:ascii="Times New Roman" w:hAnsi="Times New Roman" w:cs="Times New Roman"/>
          <w:lang w:val="tr-TR"/>
        </w:rPr>
        <w:t>sağlar</w:t>
      </w:r>
      <w:proofErr w:type="spellEnd"/>
      <w:r w:rsidRPr="00403012">
        <w:rPr>
          <w:rFonts w:ascii="Times New Roman" w:hAnsi="Times New Roman" w:cs="Times New Roman"/>
          <w:lang w:val="tr-TR"/>
        </w:rPr>
        <w:t xml:space="preserve">, </w:t>
      </w:r>
    </w:p>
    <w:p w:rsidR="00861E7C" w:rsidRPr="00403012" w:rsidRDefault="00861E7C" w:rsidP="00861E7C">
      <w:pPr>
        <w:numPr>
          <w:ilvl w:val="0"/>
          <w:numId w:val="8"/>
        </w:numPr>
        <w:rPr>
          <w:rFonts w:ascii="Times New Roman" w:hAnsi="Times New Roman" w:cs="Times New Roman"/>
        </w:rPr>
      </w:pPr>
      <w:r w:rsidRPr="00403012">
        <w:rPr>
          <w:rFonts w:ascii="Times New Roman" w:hAnsi="Times New Roman" w:cs="Times New Roman"/>
          <w:lang w:val="tr-TR"/>
        </w:rPr>
        <w:t xml:space="preserve">Akreditasyon, üst yönetime ve idarecilere önceliklerin tespitinde yol gösterir, </w:t>
      </w:r>
    </w:p>
    <w:p w:rsidR="00861E7C" w:rsidRPr="00403012" w:rsidRDefault="00861E7C" w:rsidP="00861E7C">
      <w:pPr>
        <w:numPr>
          <w:ilvl w:val="0"/>
          <w:numId w:val="8"/>
        </w:numPr>
        <w:rPr>
          <w:rFonts w:ascii="Times New Roman" w:hAnsi="Times New Roman" w:cs="Times New Roman"/>
        </w:rPr>
      </w:pPr>
      <w:r w:rsidRPr="00403012">
        <w:rPr>
          <w:rFonts w:ascii="Times New Roman" w:hAnsi="Times New Roman" w:cs="Times New Roman"/>
          <w:lang w:val="tr-TR"/>
        </w:rPr>
        <w:t xml:space="preserve">Akreditasyon, uluslararası derece ve diplomalar arasında uyum </w:t>
      </w:r>
      <w:proofErr w:type="spellStart"/>
      <w:r w:rsidRPr="00403012">
        <w:rPr>
          <w:rFonts w:ascii="Times New Roman" w:hAnsi="Times New Roman" w:cs="Times New Roman"/>
          <w:lang w:val="tr-TR"/>
        </w:rPr>
        <w:t>sağlar</w:t>
      </w:r>
      <w:proofErr w:type="spellEnd"/>
      <w:r w:rsidRPr="00403012">
        <w:rPr>
          <w:rFonts w:ascii="Times New Roman" w:hAnsi="Times New Roman" w:cs="Times New Roman"/>
          <w:lang w:val="tr-TR"/>
        </w:rPr>
        <w:t xml:space="preserve">; </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              diplomaların kalitesini uluslararası süzgeçten geçirerek ulusal ve kültürel </w:t>
      </w:r>
      <w:r w:rsidRPr="00403012">
        <w:rPr>
          <w:rFonts w:ascii="Times New Roman" w:hAnsi="Times New Roman" w:cs="Times New Roman"/>
          <w:lang w:val="tr-TR"/>
        </w:rPr>
        <w:tab/>
      </w:r>
      <w:r w:rsidRPr="00403012">
        <w:rPr>
          <w:rFonts w:ascii="Times New Roman" w:hAnsi="Times New Roman" w:cs="Times New Roman"/>
          <w:lang w:val="tr-TR"/>
        </w:rPr>
        <w:tab/>
      </w:r>
      <w:r w:rsidRPr="00403012">
        <w:rPr>
          <w:rFonts w:ascii="Times New Roman" w:hAnsi="Times New Roman" w:cs="Times New Roman"/>
          <w:lang w:val="tr-TR"/>
        </w:rPr>
        <w:tab/>
      </w:r>
      <w:r w:rsidRPr="00403012">
        <w:rPr>
          <w:rFonts w:ascii="Times New Roman" w:hAnsi="Times New Roman" w:cs="Times New Roman"/>
          <w:lang w:val="tr-TR"/>
        </w:rPr>
        <w:tab/>
        <w:t xml:space="preserve">                                     </w:t>
      </w:r>
      <w:proofErr w:type="spellStart"/>
      <w:r w:rsidRPr="00403012">
        <w:rPr>
          <w:rFonts w:ascii="Times New Roman" w:hAnsi="Times New Roman" w:cs="Times New Roman"/>
          <w:lang w:val="tr-TR"/>
        </w:rPr>
        <w:t>değerlerin</w:t>
      </w:r>
      <w:proofErr w:type="spellEnd"/>
      <w:r w:rsidRPr="00403012">
        <w:rPr>
          <w:rFonts w:ascii="Times New Roman" w:hAnsi="Times New Roman" w:cs="Times New Roman"/>
          <w:lang w:val="tr-TR"/>
        </w:rPr>
        <w:t xml:space="preserve"> transferini destekler, </w:t>
      </w:r>
    </w:p>
    <w:p w:rsidR="00861E7C" w:rsidRPr="00403012" w:rsidRDefault="00861E7C" w:rsidP="00861E7C">
      <w:pPr>
        <w:numPr>
          <w:ilvl w:val="0"/>
          <w:numId w:val="9"/>
        </w:numPr>
        <w:rPr>
          <w:rFonts w:ascii="Times New Roman" w:hAnsi="Times New Roman" w:cs="Times New Roman"/>
        </w:rPr>
      </w:pPr>
      <w:r w:rsidRPr="00403012">
        <w:rPr>
          <w:rFonts w:ascii="Times New Roman" w:hAnsi="Times New Roman" w:cs="Times New Roman"/>
          <w:lang w:val="tr-TR"/>
        </w:rPr>
        <w:t xml:space="preserve">Akreditasyon, ulusal </w:t>
      </w:r>
      <w:proofErr w:type="spellStart"/>
      <w:r w:rsidRPr="00403012">
        <w:rPr>
          <w:rFonts w:ascii="Times New Roman" w:hAnsi="Times New Roman" w:cs="Times New Roman"/>
          <w:lang w:val="tr-TR"/>
        </w:rPr>
        <w:t>eğitim</w:t>
      </w:r>
      <w:proofErr w:type="spellEnd"/>
      <w:r w:rsidRPr="00403012">
        <w:rPr>
          <w:rFonts w:ascii="Times New Roman" w:hAnsi="Times New Roman" w:cs="Times New Roman"/>
          <w:lang w:val="tr-TR"/>
        </w:rPr>
        <w:t xml:space="preserve"> sistemiyle uluslararası sistem arasında </w:t>
      </w:r>
      <w:proofErr w:type="spellStart"/>
      <w:r w:rsidRPr="00403012">
        <w:rPr>
          <w:rFonts w:ascii="Times New Roman" w:hAnsi="Times New Roman" w:cs="Times New Roman"/>
          <w:lang w:val="tr-TR"/>
        </w:rPr>
        <w:t>yaşanabilecek</w:t>
      </w:r>
      <w:proofErr w:type="spellEnd"/>
      <w:r w:rsidRPr="00403012">
        <w:rPr>
          <w:rFonts w:ascii="Times New Roman" w:hAnsi="Times New Roman" w:cs="Times New Roman"/>
          <w:lang w:val="tr-TR"/>
        </w:rPr>
        <w:t xml:space="preserve"> uyum sorunlarını ortadan kaldırır, </w:t>
      </w:r>
    </w:p>
    <w:p w:rsidR="00861E7C" w:rsidRPr="00403012" w:rsidRDefault="00861E7C" w:rsidP="00861E7C">
      <w:pPr>
        <w:numPr>
          <w:ilvl w:val="0"/>
          <w:numId w:val="9"/>
        </w:numPr>
        <w:rPr>
          <w:rFonts w:ascii="Times New Roman" w:hAnsi="Times New Roman" w:cs="Times New Roman"/>
        </w:rPr>
      </w:pPr>
      <w:r w:rsidRPr="00403012">
        <w:rPr>
          <w:rFonts w:ascii="Times New Roman" w:hAnsi="Times New Roman" w:cs="Times New Roman"/>
          <w:lang w:val="tr-TR"/>
        </w:rPr>
        <w:t xml:space="preserve">Yüksek </w:t>
      </w:r>
      <w:proofErr w:type="spellStart"/>
      <w:r w:rsidRPr="00403012">
        <w:rPr>
          <w:rFonts w:ascii="Times New Roman" w:hAnsi="Times New Roman" w:cs="Times New Roman"/>
          <w:lang w:val="tr-TR"/>
        </w:rPr>
        <w:t>öğretimde</w:t>
      </w:r>
      <w:proofErr w:type="spellEnd"/>
      <w:r w:rsidRPr="00403012">
        <w:rPr>
          <w:rFonts w:ascii="Times New Roman" w:hAnsi="Times New Roman" w:cs="Times New Roman"/>
          <w:lang w:val="tr-TR"/>
        </w:rPr>
        <w:t xml:space="preserve"> </w:t>
      </w:r>
      <w:proofErr w:type="spellStart"/>
      <w:r w:rsidRPr="00403012">
        <w:rPr>
          <w:rFonts w:ascii="Times New Roman" w:hAnsi="Times New Roman" w:cs="Times New Roman"/>
          <w:lang w:val="tr-TR"/>
        </w:rPr>
        <w:t>yaşanan</w:t>
      </w:r>
      <w:proofErr w:type="spellEnd"/>
      <w:r w:rsidRPr="00403012">
        <w:rPr>
          <w:rFonts w:ascii="Times New Roman" w:hAnsi="Times New Roman" w:cs="Times New Roman"/>
          <w:lang w:val="tr-TR"/>
        </w:rPr>
        <w:t xml:space="preserve"> </w:t>
      </w:r>
      <w:proofErr w:type="spellStart"/>
      <w:r w:rsidRPr="00403012">
        <w:rPr>
          <w:rFonts w:ascii="Times New Roman" w:hAnsi="Times New Roman" w:cs="Times New Roman"/>
          <w:lang w:val="tr-TR"/>
        </w:rPr>
        <w:t>değişim</w:t>
      </w:r>
      <w:proofErr w:type="spellEnd"/>
      <w:r w:rsidRPr="00403012">
        <w:rPr>
          <w:rFonts w:ascii="Times New Roman" w:hAnsi="Times New Roman" w:cs="Times New Roman"/>
          <w:lang w:val="tr-TR"/>
        </w:rPr>
        <w:t xml:space="preserve"> trendleri </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             (</w:t>
      </w:r>
      <w:proofErr w:type="spellStart"/>
      <w:r w:rsidRPr="00403012">
        <w:rPr>
          <w:rFonts w:ascii="Times New Roman" w:hAnsi="Times New Roman" w:cs="Times New Roman"/>
          <w:lang w:val="tr-TR"/>
        </w:rPr>
        <w:t>serbestleşme</w:t>
      </w:r>
      <w:proofErr w:type="spellEnd"/>
      <w:r w:rsidRPr="00403012">
        <w:rPr>
          <w:rFonts w:ascii="Times New Roman" w:hAnsi="Times New Roman" w:cs="Times New Roman"/>
          <w:lang w:val="tr-TR"/>
        </w:rPr>
        <w:t xml:space="preserve">, </w:t>
      </w:r>
      <w:proofErr w:type="spellStart"/>
      <w:r w:rsidRPr="00403012">
        <w:rPr>
          <w:rFonts w:ascii="Times New Roman" w:hAnsi="Times New Roman" w:cs="Times New Roman"/>
          <w:lang w:val="tr-TR"/>
        </w:rPr>
        <w:t>özelleştirme</w:t>
      </w:r>
      <w:proofErr w:type="spellEnd"/>
      <w:r w:rsidRPr="00403012">
        <w:rPr>
          <w:rFonts w:ascii="Times New Roman" w:hAnsi="Times New Roman" w:cs="Times New Roman"/>
          <w:lang w:val="tr-TR"/>
        </w:rPr>
        <w:t xml:space="preserve">, sınır-ötesi </w:t>
      </w:r>
      <w:proofErr w:type="spellStart"/>
      <w:r w:rsidRPr="00403012">
        <w:rPr>
          <w:rFonts w:ascii="Times New Roman" w:hAnsi="Times New Roman" w:cs="Times New Roman"/>
          <w:lang w:val="tr-TR"/>
        </w:rPr>
        <w:t>eğitim</w:t>
      </w:r>
      <w:proofErr w:type="spellEnd"/>
      <w:r w:rsidRPr="00403012">
        <w:rPr>
          <w:rFonts w:ascii="Times New Roman" w:hAnsi="Times New Roman" w:cs="Times New Roman"/>
          <w:lang w:val="tr-TR"/>
        </w:rPr>
        <w:t xml:space="preserve">, akademik hareketlilik vs.)      </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             günümüzde akreditasyon sistemini gerekli kılmaktadır. </w:t>
      </w:r>
    </w:p>
    <w:p w:rsidR="00861E7C" w:rsidRPr="00403012" w:rsidRDefault="00861E7C" w:rsidP="00861E7C">
      <w:pPr>
        <w:numPr>
          <w:ilvl w:val="0"/>
          <w:numId w:val="10"/>
        </w:numPr>
        <w:rPr>
          <w:rFonts w:ascii="Times New Roman" w:hAnsi="Times New Roman" w:cs="Times New Roman"/>
        </w:rPr>
      </w:pPr>
      <w:r w:rsidRPr="00403012">
        <w:rPr>
          <w:rFonts w:ascii="Times New Roman" w:hAnsi="Times New Roman" w:cs="Times New Roman"/>
          <w:lang w:val="tr-TR"/>
        </w:rPr>
        <w:t xml:space="preserve">Nispeten </w:t>
      </w:r>
      <w:proofErr w:type="spellStart"/>
      <w:r w:rsidRPr="00403012">
        <w:rPr>
          <w:rFonts w:ascii="Times New Roman" w:hAnsi="Times New Roman" w:cs="Times New Roman"/>
          <w:lang w:val="tr-TR"/>
        </w:rPr>
        <w:t>kurumsallaşma</w:t>
      </w:r>
      <w:proofErr w:type="spellEnd"/>
      <w:r w:rsidRPr="00403012">
        <w:rPr>
          <w:rFonts w:ascii="Times New Roman" w:hAnsi="Times New Roman" w:cs="Times New Roman"/>
          <w:lang w:val="tr-TR"/>
        </w:rPr>
        <w:t xml:space="preserve"> yönünde önemli mesafeler </w:t>
      </w:r>
      <w:proofErr w:type="spellStart"/>
      <w:r w:rsidRPr="00403012">
        <w:rPr>
          <w:rFonts w:ascii="Times New Roman" w:hAnsi="Times New Roman" w:cs="Times New Roman"/>
          <w:lang w:val="tr-TR"/>
        </w:rPr>
        <w:t>almıs</w:t>
      </w:r>
      <w:proofErr w:type="spellEnd"/>
      <w:r w:rsidRPr="00403012">
        <w:rPr>
          <w:rFonts w:ascii="Times New Roman" w:hAnsi="Times New Roman" w:cs="Times New Roman"/>
          <w:lang w:val="tr-TR"/>
        </w:rPr>
        <w:t>̧ olan ABD</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             uygulaması bu konuda </w:t>
      </w:r>
      <w:proofErr w:type="spellStart"/>
      <w:r w:rsidRPr="00403012">
        <w:rPr>
          <w:rFonts w:ascii="Times New Roman" w:hAnsi="Times New Roman" w:cs="Times New Roman"/>
          <w:lang w:val="tr-TR"/>
        </w:rPr>
        <w:t>diğer</w:t>
      </w:r>
      <w:proofErr w:type="spellEnd"/>
      <w:r w:rsidRPr="00403012">
        <w:rPr>
          <w:rFonts w:ascii="Times New Roman" w:hAnsi="Times New Roman" w:cs="Times New Roman"/>
          <w:lang w:val="tr-TR"/>
        </w:rPr>
        <w:t xml:space="preserve"> ülkeler için referans </w:t>
      </w:r>
      <w:proofErr w:type="spellStart"/>
      <w:r w:rsidRPr="00403012">
        <w:rPr>
          <w:rFonts w:ascii="Times New Roman" w:hAnsi="Times New Roman" w:cs="Times New Roman"/>
          <w:lang w:val="tr-TR"/>
        </w:rPr>
        <w:t>teşkil</w:t>
      </w:r>
      <w:proofErr w:type="spellEnd"/>
      <w:r w:rsidRPr="00403012">
        <w:rPr>
          <w:rFonts w:ascii="Times New Roman" w:hAnsi="Times New Roman" w:cs="Times New Roman"/>
          <w:lang w:val="tr-TR"/>
        </w:rPr>
        <w:t xml:space="preserve"> etmektedir.</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             Avrupa Yüksek </w:t>
      </w:r>
      <w:proofErr w:type="spellStart"/>
      <w:r w:rsidRPr="00403012">
        <w:rPr>
          <w:rFonts w:ascii="Times New Roman" w:hAnsi="Times New Roman" w:cs="Times New Roman"/>
          <w:lang w:val="tr-TR"/>
        </w:rPr>
        <w:t>Eğitim</w:t>
      </w:r>
      <w:proofErr w:type="spellEnd"/>
      <w:r w:rsidRPr="00403012">
        <w:rPr>
          <w:rFonts w:ascii="Times New Roman" w:hAnsi="Times New Roman" w:cs="Times New Roman"/>
          <w:lang w:val="tr-TR"/>
        </w:rPr>
        <w:t xml:space="preserve"> Alanı’nda da akreditasyon uygulamaları yönünde </w:t>
      </w:r>
    </w:p>
    <w:p w:rsidR="00861E7C" w:rsidRPr="00403012" w:rsidRDefault="00861E7C" w:rsidP="00861E7C">
      <w:pPr>
        <w:rPr>
          <w:rFonts w:ascii="Times New Roman" w:hAnsi="Times New Roman" w:cs="Times New Roman"/>
          <w:lang w:val="tr-TR"/>
        </w:rPr>
      </w:pPr>
      <w:r w:rsidRPr="00403012">
        <w:rPr>
          <w:rFonts w:ascii="Times New Roman" w:hAnsi="Times New Roman" w:cs="Times New Roman"/>
          <w:lang w:val="tr-TR"/>
        </w:rPr>
        <w:t xml:space="preserve">             çok ciddi </w:t>
      </w:r>
      <w:proofErr w:type="spellStart"/>
      <w:r w:rsidRPr="00403012">
        <w:rPr>
          <w:rFonts w:ascii="Times New Roman" w:hAnsi="Times New Roman" w:cs="Times New Roman"/>
          <w:lang w:val="tr-TR"/>
        </w:rPr>
        <w:t>çalışmalar</w:t>
      </w:r>
      <w:proofErr w:type="spellEnd"/>
      <w:r w:rsidRPr="00403012">
        <w:rPr>
          <w:rFonts w:ascii="Times New Roman" w:hAnsi="Times New Roman" w:cs="Times New Roman"/>
          <w:lang w:val="tr-TR"/>
        </w:rPr>
        <w:t xml:space="preserve"> yapılmaktadır. ( </w:t>
      </w:r>
      <w:proofErr w:type="spellStart"/>
      <w:r w:rsidRPr="00403012">
        <w:rPr>
          <w:rFonts w:ascii="Times New Roman" w:hAnsi="Times New Roman" w:cs="Times New Roman"/>
          <w:lang w:val="tr-TR"/>
        </w:rPr>
        <w:t>ref</w:t>
      </w:r>
      <w:proofErr w:type="spellEnd"/>
      <w:r w:rsidRPr="00403012">
        <w:rPr>
          <w:rFonts w:ascii="Times New Roman" w:hAnsi="Times New Roman" w:cs="Times New Roman"/>
          <w:lang w:val="tr-TR"/>
        </w:rPr>
        <w:t xml:space="preserve">. </w:t>
      </w:r>
    </w:p>
    <w:p w:rsidR="00861E7C" w:rsidRDefault="00861E7C" w:rsidP="00861E7C">
      <w:pPr>
        <w:rPr>
          <w:rFonts w:ascii="Times New Roman" w:hAnsi="Times New Roman" w:cs="Times New Roman"/>
          <w:lang w:val="tr-TR"/>
        </w:rPr>
      </w:pPr>
    </w:p>
    <w:p w:rsidR="00861E7C" w:rsidRDefault="00861E7C" w:rsidP="00861E7C">
      <w:pPr>
        <w:rPr>
          <w:rFonts w:ascii="Times New Roman" w:hAnsi="Times New Roman" w:cs="Times New Roman"/>
          <w:lang w:val="tr-TR"/>
        </w:rPr>
      </w:pPr>
    </w:p>
    <w:p w:rsidR="00861E7C" w:rsidRDefault="00861E7C" w:rsidP="00861E7C">
      <w:pPr>
        <w:rPr>
          <w:rFonts w:ascii="Times New Roman" w:hAnsi="Times New Roman" w:cs="Times New Roman"/>
          <w:lang w:val="tr-TR"/>
        </w:rPr>
      </w:pPr>
    </w:p>
    <w:p w:rsidR="00861E7C" w:rsidRPr="00403012" w:rsidRDefault="00861E7C" w:rsidP="00861E7C">
      <w:pPr>
        <w:rPr>
          <w:rFonts w:ascii="Times New Roman" w:hAnsi="Times New Roman" w:cs="Times New Roman"/>
          <w:lang w:val="tr-TR"/>
        </w:rPr>
      </w:pPr>
    </w:p>
    <w:p w:rsidR="00861E7C" w:rsidRDefault="00861E7C" w:rsidP="00861E7C">
      <w:pPr>
        <w:rPr>
          <w:rFonts w:ascii="Times New Roman" w:hAnsi="Times New Roman" w:cs="Times New Roman"/>
          <w:lang w:val="tr-TR"/>
        </w:rPr>
      </w:pPr>
    </w:p>
    <w:p w:rsidR="00861E7C" w:rsidRPr="00403012" w:rsidRDefault="00861E7C" w:rsidP="00861E7C">
      <w:pPr>
        <w:rPr>
          <w:rFonts w:ascii="Times New Roman" w:hAnsi="Times New Roman" w:cs="Times New Roman"/>
        </w:rPr>
      </w:pPr>
      <w:r w:rsidRPr="00403012">
        <w:rPr>
          <w:rFonts w:ascii="Times New Roman" w:hAnsi="Times New Roman" w:cs="Times New Roman"/>
          <w:b/>
          <w:bCs/>
          <w:lang w:val="tr-TR"/>
        </w:rPr>
        <w:lastRenderedPageBreak/>
        <w:t xml:space="preserve">Müfredat / </w:t>
      </w:r>
      <w:proofErr w:type="spellStart"/>
      <w:r w:rsidRPr="00403012">
        <w:rPr>
          <w:rFonts w:ascii="Times New Roman" w:hAnsi="Times New Roman" w:cs="Times New Roman"/>
          <w:b/>
          <w:bCs/>
          <w:lang w:val="tr-TR"/>
        </w:rPr>
        <w:t>Yapılandırılmışlık</w:t>
      </w:r>
      <w:proofErr w:type="spellEnd"/>
    </w:p>
    <w:p w:rsidR="00861E7C" w:rsidRPr="00403012" w:rsidRDefault="00861E7C" w:rsidP="00861E7C">
      <w:pPr>
        <w:ind w:left="720"/>
        <w:rPr>
          <w:rFonts w:ascii="Times New Roman" w:hAnsi="Times New Roman" w:cs="Times New Roman"/>
          <w:lang w:val="tr-TR"/>
        </w:rPr>
      </w:pPr>
      <w:proofErr w:type="spellStart"/>
      <w:r w:rsidRPr="00403012">
        <w:rPr>
          <w:rFonts w:ascii="Times New Roman" w:hAnsi="Times New Roman" w:cs="Times New Roman"/>
          <w:lang w:val="tr-TR"/>
        </w:rPr>
        <w:t>Yapılandırılmışlık</w:t>
      </w:r>
      <w:proofErr w:type="spellEnd"/>
      <w:r w:rsidRPr="00403012">
        <w:rPr>
          <w:rFonts w:ascii="Times New Roman" w:hAnsi="Times New Roman" w:cs="Times New Roman"/>
          <w:lang w:val="tr-TR"/>
        </w:rPr>
        <w:t xml:space="preserve"> düzeyi/ Aynılıklar ve Farklılıklar, Akreditasyon</w:t>
      </w:r>
    </w:p>
    <w:p w:rsidR="00861E7C" w:rsidRPr="00403012" w:rsidRDefault="00861E7C" w:rsidP="00861E7C">
      <w:pPr>
        <w:ind w:left="720"/>
        <w:rPr>
          <w:rFonts w:ascii="Times New Roman" w:hAnsi="Times New Roman" w:cs="Times New Roman"/>
          <w:lang w:val="tr-TR"/>
        </w:rPr>
      </w:pP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Günümüz eğitim sistemi farklı bir paradigma üzerinden kurgulanmakta. Öğretme modellerinden öğrenme paradigmasına kayma farklı bir düşünme biçimi ile şekillenmekte.  Mimarlık eğitiminde söz konusu paradigma kayması  - </w:t>
      </w:r>
    </w:p>
    <w:p w:rsidR="00861E7C" w:rsidRPr="00403012" w:rsidRDefault="00861E7C" w:rsidP="00861E7C">
      <w:pPr>
        <w:rPr>
          <w:rFonts w:ascii="Times New Roman" w:hAnsi="Times New Roman" w:cs="Times New Roman"/>
        </w:rPr>
      </w:pPr>
      <w:r w:rsidRPr="00403012">
        <w:rPr>
          <w:rFonts w:ascii="Times New Roman" w:hAnsi="Times New Roman" w:cs="Times New Roman"/>
          <w:b/>
          <w:bCs/>
          <w:lang w:val="tr-TR"/>
        </w:rPr>
        <w:t xml:space="preserve">nasıl öğretilir yerine nasıl öğrenilir? </w:t>
      </w:r>
      <w:r w:rsidRPr="00403012">
        <w:rPr>
          <w:rFonts w:ascii="Times New Roman" w:hAnsi="Times New Roman" w:cs="Times New Roman"/>
          <w:lang w:val="tr-TR"/>
        </w:rPr>
        <w:t>sorusuna yanıt arayan bir</w:t>
      </w:r>
      <w:r w:rsidRPr="00403012">
        <w:rPr>
          <w:rFonts w:ascii="Times New Roman" w:hAnsi="Times New Roman" w:cs="Times New Roman"/>
        </w:rPr>
        <w:t xml:space="preserve"> </w:t>
      </w:r>
      <w:r w:rsidRPr="00403012">
        <w:rPr>
          <w:rFonts w:ascii="Times New Roman" w:hAnsi="Times New Roman" w:cs="Times New Roman"/>
          <w:lang w:val="tr-TR"/>
        </w:rPr>
        <w:t xml:space="preserve">pedagojik yaklaşım ve bu yaklaşımın müfredata yansımasıdır. </w:t>
      </w:r>
      <w:r w:rsidRPr="00403012">
        <w:rPr>
          <w:rFonts w:ascii="Times New Roman" w:hAnsi="Times New Roman" w:cs="Times New Roman"/>
        </w:rPr>
        <w:t xml:space="preserve"> </w:t>
      </w:r>
      <w:r w:rsidRPr="00403012">
        <w:rPr>
          <w:rFonts w:ascii="Times New Roman" w:hAnsi="Times New Roman" w:cs="Times New Roman"/>
          <w:lang w:val="tr-TR"/>
        </w:rPr>
        <w:t>Öğrenci odaklı eğitimin “</w:t>
      </w:r>
      <w:r w:rsidRPr="00403012">
        <w:rPr>
          <w:rFonts w:ascii="Times New Roman" w:hAnsi="Times New Roman" w:cs="Times New Roman"/>
          <w:b/>
          <w:bCs/>
          <w:lang w:val="tr-TR"/>
        </w:rPr>
        <w:t xml:space="preserve">öğrenme kazanımları” </w:t>
      </w:r>
      <w:proofErr w:type="spellStart"/>
      <w:r w:rsidRPr="00403012">
        <w:rPr>
          <w:rFonts w:ascii="Times New Roman" w:hAnsi="Times New Roman" w:cs="Times New Roman"/>
          <w:lang w:val="tr-TR"/>
        </w:rPr>
        <w:t>nın</w:t>
      </w:r>
      <w:proofErr w:type="spellEnd"/>
      <w:r w:rsidRPr="00403012">
        <w:rPr>
          <w:rFonts w:ascii="Times New Roman" w:hAnsi="Times New Roman" w:cs="Times New Roman"/>
          <w:lang w:val="tr-TR"/>
        </w:rPr>
        <w:t xml:space="preserve"> değerlendirilmesi,</w:t>
      </w:r>
      <w:r w:rsidRPr="00403012">
        <w:rPr>
          <w:rFonts w:ascii="Times New Roman" w:hAnsi="Times New Roman" w:cs="Times New Roman"/>
        </w:rPr>
        <w:t xml:space="preserve"> </w:t>
      </w:r>
      <w:r w:rsidRPr="00403012">
        <w:rPr>
          <w:rFonts w:ascii="Times New Roman" w:hAnsi="Times New Roman" w:cs="Times New Roman"/>
          <w:lang w:val="tr-TR"/>
        </w:rPr>
        <w:t xml:space="preserve">akreditasyon sorunsalını öncelikli konuma taşımıştır. </w:t>
      </w:r>
      <w:r w:rsidRPr="00403012">
        <w:rPr>
          <w:rFonts w:ascii="Times New Roman" w:hAnsi="Times New Roman" w:cs="Times New Roman"/>
        </w:rPr>
        <w:t xml:space="preserve"> </w:t>
      </w:r>
      <w:r w:rsidRPr="00403012">
        <w:rPr>
          <w:rFonts w:ascii="Times New Roman" w:hAnsi="Times New Roman" w:cs="Times New Roman"/>
          <w:b/>
          <w:bCs/>
          <w:lang w:val="tr-TR"/>
        </w:rPr>
        <w:t xml:space="preserve">Öğrenme kazanımları </w:t>
      </w:r>
      <w:r w:rsidRPr="00403012">
        <w:rPr>
          <w:rFonts w:ascii="Times New Roman" w:hAnsi="Times New Roman" w:cs="Times New Roman"/>
          <w:lang w:val="tr-TR"/>
        </w:rPr>
        <w:t xml:space="preserve">farklı eğitim modellerinde, yaklaşımlarında </w:t>
      </w:r>
      <w:r w:rsidRPr="00403012">
        <w:rPr>
          <w:rFonts w:ascii="Times New Roman" w:hAnsi="Times New Roman" w:cs="Times New Roman"/>
        </w:rPr>
        <w:t>o</w:t>
      </w:r>
      <w:proofErr w:type="spellStart"/>
      <w:r w:rsidRPr="00403012">
        <w:rPr>
          <w:rFonts w:ascii="Times New Roman" w:hAnsi="Times New Roman" w:cs="Times New Roman"/>
          <w:lang w:val="tr-TR"/>
        </w:rPr>
        <w:t>rtak</w:t>
      </w:r>
      <w:proofErr w:type="spellEnd"/>
      <w:r w:rsidRPr="00403012">
        <w:rPr>
          <w:rFonts w:ascii="Times New Roman" w:hAnsi="Times New Roman" w:cs="Times New Roman"/>
          <w:lang w:val="tr-TR"/>
        </w:rPr>
        <w:t xml:space="preserve"> bir zemin oluşturur; </w:t>
      </w:r>
      <w:r w:rsidRPr="00403012">
        <w:rPr>
          <w:rFonts w:ascii="Times New Roman" w:hAnsi="Times New Roman" w:cs="Times New Roman"/>
        </w:rPr>
        <w:t xml:space="preserve"> </w:t>
      </w:r>
      <w:r w:rsidRPr="00403012">
        <w:rPr>
          <w:rFonts w:ascii="Times New Roman" w:hAnsi="Times New Roman" w:cs="Times New Roman"/>
          <w:lang w:val="tr-TR"/>
        </w:rPr>
        <w:t xml:space="preserve">bu nokta dikkate alındığında </w:t>
      </w:r>
      <w:r w:rsidRPr="00403012">
        <w:rPr>
          <w:rFonts w:ascii="Times New Roman" w:hAnsi="Times New Roman" w:cs="Times New Roman"/>
          <w:b/>
          <w:bCs/>
          <w:lang w:val="tr-TR"/>
        </w:rPr>
        <w:t xml:space="preserve">farklılık ve aynılık </w:t>
      </w:r>
      <w:r w:rsidRPr="00403012">
        <w:rPr>
          <w:rFonts w:ascii="Times New Roman" w:hAnsi="Times New Roman" w:cs="Times New Roman"/>
          <w:lang w:val="tr-TR"/>
        </w:rPr>
        <w:t xml:space="preserve">paradoksu, </w:t>
      </w:r>
      <w:r w:rsidRPr="00403012">
        <w:rPr>
          <w:rFonts w:ascii="Times New Roman" w:hAnsi="Times New Roman" w:cs="Times New Roman"/>
        </w:rPr>
        <w:t xml:space="preserve"> </w:t>
      </w:r>
      <w:r w:rsidRPr="00403012">
        <w:rPr>
          <w:rFonts w:ascii="Times New Roman" w:hAnsi="Times New Roman" w:cs="Times New Roman"/>
          <w:lang w:val="tr-TR"/>
        </w:rPr>
        <w:t xml:space="preserve">MİAK </w:t>
      </w:r>
      <w:proofErr w:type="spellStart"/>
      <w:r w:rsidRPr="00403012">
        <w:rPr>
          <w:rFonts w:ascii="Times New Roman" w:hAnsi="Times New Roman" w:cs="Times New Roman"/>
          <w:lang w:val="tr-TR"/>
        </w:rPr>
        <w:t>ın</w:t>
      </w:r>
      <w:proofErr w:type="spellEnd"/>
      <w:r w:rsidRPr="00403012">
        <w:rPr>
          <w:rFonts w:ascii="Times New Roman" w:hAnsi="Times New Roman" w:cs="Times New Roman"/>
          <w:lang w:val="tr-TR"/>
        </w:rPr>
        <w:t xml:space="preserve"> program değerlendirme sürecinin birlik içinde çeşitlilik arayan programlar bağlamında ele alındığına işaret eder.</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 </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Öğrenme odaklı eğitim günümüzde farklı şekillerde müfredatı / </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ders  programlarını biçimlendiriyor. </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Söz konusu farklılık özgür bir ortamı esnek bir zihin yapısını gerektirdiği</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gibi ortak bir zemin arayışını da kaçınılmaz kılıyor. </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İşte bu ortak zemin,  öğrenci performans kriterlerine göre kurgulanan</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müfredat ile elde edilen öğrenme kazanımlarıdır. </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Öğrenme odaklı eğitimde “Müfredat”, bilginin aktarılması yerine</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yapılandırılması, öğretme-öğrenme stratejileri ve öğrenme ortamları</w:t>
      </w:r>
    </w:p>
    <w:p w:rsidR="00861E7C" w:rsidRDefault="00861E7C" w:rsidP="00861E7C">
      <w:pPr>
        <w:rPr>
          <w:rFonts w:ascii="Times New Roman" w:hAnsi="Times New Roman" w:cs="Times New Roman"/>
          <w:lang w:val="tr-TR"/>
        </w:rPr>
      </w:pPr>
      <w:r w:rsidRPr="00403012">
        <w:rPr>
          <w:rFonts w:ascii="Times New Roman" w:hAnsi="Times New Roman" w:cs="Times New Roman"/>
          <w:lang w:val="tr-TR"/>
        </w:rPr>
        <w:t xml:space="preserve">bir takımyıldızı oluşturur; değişime açık strateji ve taktiklerle birbirini tamamlayan ve besleyen bir bütünü temsil eder.  Bilginin yapılandırılması düşünme ve yapma eylemlerinin artikülasyonu ile ete kemiğe bürünür. </w:t>
      </w:r>
    </w:p>
    <w:p w:rsidR="00861E7C" w:rsidRPr="00403012" w:rsidRDefault="00861E7C" w:rsidP="00861E7C">
      <w:pPr>
        <w:rPr>
          <w:rFonts w:ascii="Times New Roman" w:hAnsi="Times New Roman" w:cs="Times New Roman"/>
          <w:lang w:val="tr-TR"/>
        </w:rPr>
      </w:pPr>
    </w:p>
    <w:p w:rsidR="00861E7C" w:rsidRPr="00403012" w:rsidRDefault="00861E7C" w:rsidP="00861E7C">
      <w:pPr>
        <w:rPr>
          <w:rFonts w:ascii="Times New Roman" w:hAnsi="Times New Roman" w:cs="Times New Roman"/>
        </w:rPr>
      </w:pPr>
      <w:r w:rsidRPr="00403012">
        <w:rPr>
          <w:rFonts w:ascii="Times New Roman" w:hAnsi="Times New Roman" w:cs="Times New Roman"/>
          <w:noProof/>
          <w:lang w:val="tr-TR" w:eastAsia="tr-TR"/>
        </w:rPr>
        <w:drawing>
          <wp:inline distT="0" distB="0" distL="0" distR="0" wp14:anchorId="1657352A" wp14:editId="2A9F462E">
            <wp:extent cx="2743200" cy="2417233"/>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44632" cy="2418495"/>
                    </a:xfrm>
                    <a:prstGeom prst="rect">
                      <a:avLst/>
                    </a:prstGeom>
                    <a:noFill/>
                    <a:ln>
                      <a:noFill/>
                    </a:ln>
                  </pic:spPr>
                </pic:pic>
              </a:graphicData>
            </a:graphic>
          </wp:inline>
        </w:drawing>
      </w:r>
    </w:p>
    <w:p w:rsidR="00861E7C" w:rsidRPr="00403012" w:rsidRDefault="00861E7C" w:rsidP="00861E7C">
      <w:pPr>
        <w:rPr>
          <w:rFonts w:ascii="Times New Roman" w:hAnsi="Times New Roman" w:cs="Times New Roman"/>
          <w:lang w:val="tr-TR"/>
        </w:rPr>
      </w:pPr>
    </w:p>
    <w:p w:rsidR="00861E7C" w:rsidRDefault="00861E7C" w:rsidP="00861E7C">
      <w:pPr>
        <w:rPr>
          <w:rFonts w:ascii="Times New Roman" w:hAnsi="Times New Roman" w:cs="Times New Roman"/>
          <w:lang w:val="tr-TR"/>
        </w:rPr>
      </w:pPr>
      <w:r w:rsidRPr="00403012">
        <w:rPr>
          <w:rFonts w:ascii="Times New Roman" w:hAnsi="Times New Roman" w:cs="Times New Roman"/>
          <w:lang w:val="tr-TR"/>
        </w:rPr>
        <w:t>Şekil 1. Eğitime Yapılandırıcı Yaklaşımı Açıklayan Diyagram(</w:t>
      </w:r>
      <w:proofErr w:type="spellStart"/>
      <w:r w:rsidRPr="00403012">
        <w:rPr>
          <w:rFonts w:ascii="Times New Roman" w:hAnsi="Times New Roman" w:cs="Times New Roman"/>
          <w:lang w:val="tr-TR"/>
        </w:rPr>
        <w:t>Brooks</w:t>
      </w:r>
      <w:proofErr w:type="spellEnd"/>
      <w:r w:rsidRPr="00403012">
        <w:rPr>
          <w:rFonts w:ascii="Times New Roman" w:hAnsi="Times New Roman" w:cs="Times New Roman"/>
          <w:lang w:val="tr-TR"/>
        </w:rPr>
        <w:t>, J., G. 1999)</w:t>
      </w:r>
    </w:p>
    <w:p w:rsidR="00861E7C" w:rsidRPr="00403012" w:rsidRDefault="00861E7C" w:rsidP="00861E7C">
      <w:pPr>
        <w:rPr>
          <w:rFonts w:ascii="Times New Roman" w:hAnsi="Times New Roman" w:cs="Times New Roman"/>
          <w:lang w:val="tr-TR"/>
        </w:rPr>
      </w:pPr>
    </w:p>
    <w:p w:rsidR="00861E7C" w:rsidRPr="00403012" w:rsidRDefault="00861E7C" w:rsidP="00861E7C">
      <w:pPr>
        <w:rPr>
          <w:rFonts w:ascii="Times New Roman" w:hAnsi="Times New Roman" w:cs="Times New Roman"/>
          <w:lang w:val="tr-TR"/>
        </w:rPr>
      </w:pPr>
      <w:r w:rsidRPr="00403012">
        <w:rPr>
          <w:rFonts w:ascii="Times New Roman" w:hAnsi="Times New Roman" w:cs="Times New Roman"/>
          <w:lang w:val="tr-TR"/>
        </w:rPr>
        <w:t xml:space="preserve">Düşünme ve yapma arasındaki eşzamanlı diyalog, öğreten ve öğrenen arasındaki karşılıklı ilişkiyi benzer bir süreç ile açıklar. Eşzamanlı olarak birbirini besleyen öğreten ve öğrenen arasındaki empati, mimarlık bilgisinin artarak çoğalmasına ve bağlama uygun olarak yeniden yapılanmasına neden olur.  Şekil 1 deki diyagram müfredat açısından bakıldığında, farklı alanlardaki mimarlık bilgisinin karşılıklı etkileşim içine girmesine olanak sağlayan bir süreci de ifade eder. Bu süreci  yansıtan bir müfredat, farklılıkları ve aynılıkları eşzamanlı olarak yeniden yapılandırır.  </w:t>
      </w:r>
      <w:r w:rsidRPr="00403012">
        <w:rPr>
          <w:rFonts w:ascii="Times New Roman" w:hAnsi="Times New Roman" w:cs="Times New Roman"/>
          <w:lang w:val="tr-TR"/>
        </w:rPr>
        <w:lastRenderedPageBreak/>
        <w:t xml:space="preserve">Bilginin aktarılması yerine yapılandırılması, öğrenme odaklı bir eğitim stratejisinin temelidir; yaşam boyu öğrenme yetisinin kazanılmasında önemlidir. </w:t>
      </w:r>
    </w:p>
    <w:p w:rsidR="00861E7C" w:rsidRDefault="00861E7C" w:rsidP="00861E7C">
      <w:pPr>
        <w:ind w:firstLine="851"/>
        <w:rPr>
          <w:rFonts w:ascii="Times New Roman" w:hAnsi="Times New Roman" w:cs="Times New Roman"/>
        </w:rPr>
      </w:pPr>
    </w:p>
    <w:p w:rsidR="00861E7C" w:rsidRPr="00403012" w:rsidRDefault="00861E7C" w:rsidP="00861E7C">
      <w:pPr>
        <w:rPr>
          <w:rFonts w:ascii="Times New Roman" w:hAnsi="Times New Roman" w:cs="Times New Roman"/>
        </w:rPr>
      </w:pPr>
      <w:r w:rsidRPr="00403012">
        <w:rPr>
          <w:rFonts w:ascii="Times New Roman" w:hAnsi="Times New Roman" w:cs="Times New Roman"/>
          <w:b/>
          <w:bCs/>
          <w:lang w:val="tr-TR"/>
        </w:rPr>
        <w:t>Müfredat / Bütünleştirme</w:t>
      </w:r>
    </w:p>
    <w:p w:rsidR="00861E7C" w:rsidRPr="00403012" w:rsidRDefault="00861E7C" w:rsidP="00861E7C">
      <w:pPr>
        <w:ind w:firstLine="851"/>
        <w:rPr>
          <w:rFonts w:ascii="Times New Roman" w:hAnsi="Times New Roman" w:cs="Times New Roman"/>
        </w:rPr>
      </w:pPr>
      <w:r w:rsidRPr="00403012">
        <w:rPr>
          <w:rFonts w:ascii="Times New Roman" w:hAnsi="Times New Roman" w:cs="Times New Roman"/>
          <w:lang w:val="tr-TR"/>
        </w:rPr>
        <w:t>Ağlar ve İlişkiler, Parçalar ve Bütünler, Kopuşlar ve Süreklilikler</w:t>
      </w:r>
    </w:p>
    <w:p w:rsidR="00861E7C" w:rsidRPr="00403012" w:rsidRDefault="00861E7C" w:rsidP="00861E7C">
      <w:pPr>
        <w:rPr>
          <w:rFonts w:ascii="Times New Roman" w:hAnsi="Times New Roman" w:cs="Times New Roman"/>
          <w:lang w:val="tr-TR"/>
        </w:rPr>
      </w:pP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Öğrenme odaklı eğitim paradigması </w:t>
      </w:r>
      <w:proofErr w:type="spellStart"/>
      <w:r w:rsidRPr="00403012">
        <w:rPr>
          <w:rFonts w:ascii="Times New Roman" w:hAnsi="Times New Roman" w:cs="Times New Roman"/>
          <w:lang w:val="tr-TR"/>
        </w:rPr>
        <w:t>holistik</w:t>
      </w:r>
      <w:proofErr w:type="spellEnd"/>
      <w:r w:rsidRPr="00403012">
        <w:rPr>
          <w:rFonts w:ascii="Times New Roman" w:hAnsi="Times New Roman" w:cs="Times New Roman"/>
          <w:lang w:val="tr-TR"/>
        </w:rPr>
        <w:t xml:space="preserve"> düşünme biçiminin bir uzantısıdır; bütünü temsil eden müfredat, parçaların yani müfredatı oluşturan tüm derslerin toplamından daha fazladır. Bu da dersler arasındaki ilişkinin, bütünleştirme stratejilerinin bir takımyıldızı (</w:t>
      </w:r>
      <w:proofErr w:type="spellStart"/>
      <w:r w:rsidRPr="00403012">
        <w:rPr>
          <w:rFonts w:ascii="Times New Roman" w:hAnsi="Times New Roman" w:cs="Times New Roman"/>
          <w:lang w:val="tr-TR"/>
        </w:rPr>
        <w:t>constellation</w:t>
      </w:r>
      <w:proofErr w:type="spellEnd"/>
      <w:r w:rsidRPr="00403012">
        <w:rPr>
          <w:rFonts w:ascii="Times New Roman" w:hAnsi="Times New Roman" w:cs="Times New Roman"/>
          <w:lang w:val="tr-TR"/>
        </w:rPr>
        <w:t>) olarak işlev gördüğüne işaret eder.  Takımyıldızı metaforu, “</w:t>
      </w:r>
      <w:r w:rsidRPr="00403012">
        <w:rPr>
          <w:rFonts w:ascii="Times New Roman" w:hAnsi="Times New Roman" w:cs="Times New Roman"/>
          <w:b/>
          <w:bCs/>
          <w:lang w:val="tr-TR"/>
        </w:rPr>
        <w:t xml:space="preserve">stüdyo kültürü” </w:t>
      </w:r>
      <w:r w:rsidRPr="00403012">
        <w:rPr>
          <w:rFonts w:ascii="Times New Roman" w:hAnsi="Times New Roman" w:cs="Times New Roman"/>
          <w:lang w:val="tr-TR"/>
        </w:rPr>
        <w:t xml:space="preserve">ne açılım kazandırır; </w:t>
      </w:r>
      <w:r w:rsidRPr="00403012">
        <w:rPr>
          <w:rFonts w:ascii="Times New Roman" w:hAnsi="Times New Roman" w:cs="Times New Roman"/>
        </w:rPr>
        <w:t xml:space="preserve"> </w:t>
      </w:r>
      <w:r w:rsidRPr="00403012">
        <w:rPr>
          <w:rFonts w:ascii="Times New Roman" w:hAnsi="Times New Roman" w:cs="Times New Roman"/>
          <w:lang w:val="tr-TR"/>
        </w:rPr>
        <w:t>sürekli yer değiştiren, birbirini var eden parça-bütün ilişkisine farklı</w:t>
      </w:r>
      <w:r w:rsidRPr="00403012">
        <w:rPr>
          <w:rFonts w:ascii="Times New Roman" w:hAnsi="Times New Roman" w:cs="Times New Roman"/>
        </w:rPr>
        <w:t xml:space="preserve"> </w:t>
      </w:r>
      <w:r w:rsidRPr="00403012">
        <w:rPr>
          <w:rFonts w:ascii="Times New Roman" w:hAnsi="Times New Roman" w:cs="Times New Roman"/>
          <w:lang w:val="tr-TR"/>
        </w:rPr>
        <w:t xml:space="preserve">açılardan bakma eğilimi ile kendiliğinden beliren ilişkiler ön plandadır.  </w:t>
      </w:r>
      <w:r w:rsidRPr="00403012">
        <w:rPr>
          <w:rFonts w:ascii="Times New Roman" w:hAnsi="Times New Roman" w:cs="Times New Roman"/>
        </w:rPr>
        <w:t xml:space="preserve"> </w:t>
      </w:r>
      <w:r w:rsidRPr="00403012">
        <w:rPr>
          <w:rFonts w:ascii="Times New Roman" w:hAnsi="Times New Roman" w:cs="Times New Roman"/>
          <w:lang w:val="tr-TR"/>
        </w:rPr>
        <w:t xml:space="preserve">Önceden kurgulanan stüdyo sürecini ters yüz eden, </w:t>
      </w:r>
      <w:r w:rsidRPr="00403012">
        <w:rPr>
          <w:rFonts w:ascii="Times New Roman" w:hAnsi="Times New Roman" w:cs="Times New Roman"/>
        </w:rPr>
        <w:t xml:space="preserve"> </w:t>
      </w:r>
      <w:r w:rsidRPr="00403012">
        <w:rPr>
          <w:rFonts w:ascii="Times New Roman" w:hAnsi="Times New Roman" w:cs="Times New Roman"/>
          <w:lang w:val="tr-TR"/>
        </w:rPr>
        <w:t xml:space="preserve">bilgiyi iletmek yerine keşfetme, bilginin yeniden yapılandırılması  yollarını gösteren </w:t>
      </w:r>
      <w:r w:rsidRPr="00403012">
        <w:rPr>
          <w:rFonts w:ascii="Times New Roman" w:hAnsi="Times New Roman" w:cs="Times New Roman"/>
          <w:b/>
          <w:bCs/>
          <w:lang w:val="tr-TR"/>
        </w:rPr>
        <w:t>stüdyo kültürü bir tür öğrenme ortamı</w:t>
      </w:r>
      <w:r w:rsidRPr="00403012">
        <w:rPr>
          <w:rFonts w:ascii="Times New Roman" w:hAnsi="Times New Roman" w:cs="Times New Roman"/>
          <w:lang w:val="tr-TR"/>
        </w:rPr>
        <w:t xml:space="preserve">, </w:t>
      </w:r>
    </w:p>
    <w:p w:rsidR="00861E7C" w:rsidRPr="00403012" w:rsidRDefault="00861E7C" w:rsidP="00861E7C">
      <w:pPr>
        <w:rPr>
          <w:rFonts w:ascii="Times New Roman" w:hAnsi="Times New Roman" w:cs="Times New Roman"/>
          <w:lang w:val="tr-TR"/>
        </w:rPr>
      </w:pPr>
      <w:r w:rsidRPr="00403012">
        <w:rPr>
          <w:rFonts w:ascii="Times New Roman" w:hAnsi="Times New Roman" w:cs="Times New Roman"/>
          <w:lang w:val="tr-TR"/>
        </w:rPr>
        <w:t>öğrenmeye dayalı öğrenci-merkezli eğitim modelinde açıklık kazanır.</w:t>
      </w:r>
    </w:p>
    <w:p w:rsidR="00861E7C" w:rsidRPr="00403012" w:rsidRDefault="00861E7C" w:rsidP="00861E7C">
      <w:pPr>
        <w:rPr>
          <w:rFonts w:ascii="Times New Roman" w:hAnsi="Times New Roman" w:cs="Times New Roman"/>
          <w:lang w:val="tr-TR"/>
        </w:rPr>
      </w:pPr>
    </w:p>
    <w:p w:rsidR="00861E7C" w:rsidRPr="00403012" w:rsidRDefault="00861E7C" w:rsidP="00861E7C">
      <w:pPr>
        <w:rPr>
          <w:rFonts w:ascii="Times New Roman" w:hAnsi="Times New Roman" w:cs="Times New Roman"/>
          <w:b/>
          <w:bCs/>
        </w:rPr>
      </w:pPr>
      <w:proofErr w:type="spellStart"/>
      <w:r w:rsidRPr="00403012">
        <w:rPr>
          <w:rFonts w:ascii="Times New Roman" w:hAnsi="Times New Roman" w:cs="Times New Roman"/>
          <w:b/>
          <w:bCs/>
        </w:rPr>
        <w:t>Mezuna</w:t>
      </w:r>
      <w:proofErr w:type="spellEnd"/>
      <w:r w:rsidRPr="00403012">
        <w:rPr>
          <w:rFonts w:ascii="Times New Roman" w:hAnsi="Times New Roman" w:cs="Times New Roman"/>
          <w:b/>
          <w:bCs/>
        </w:rPr>
        <w:t xml:space="preserve"> </w:t>
      </w:r>
      <w:proofErr w:type="spellStart"/>
      <w:r w:rsidRPr="00403012">
        <w:rPr>
          <w:rFonts w:ascii="Times New Roman" w:hAnsi="Times New Roman" w:cs="Times New Roman"/>
          <w:b/>
          <w:bCs/>
        </w:rPr>
        <w:t>kazandırılması</w:t>
      </w:r>
      <w:proofErr w:type="spellEnd"/>
      <w:r w:rsidRPr="00403012">
        <w:rPr>
          <w:rFonts w:ascii="Times New Roman" w:hAnsi="Times New Roman" w:cs="Times New Roman"/>
          <w:b/>
          <w:bCs/>
        </w:rPr>
        <w:t xml:space="preserve"> </w:t>
      </w:r>
      <w:proofErr w:type="spellStart"/>
      <w:r w:rsidRPr="00403012">
        <w:rPr>
          <w:rFonts w:ascii="Times New Roman" w:hAnsi="Times New Roman" w:cs="Times New Roman"/>
          <w:b/>
          <w:bCs/>
        </w:rPr>
        <w:t>gereken</w:t>
      </w:r>
      <w:proofErr w:type="spellEnd"/>
      <w:r w:rsidRPr="00403012">
        <w:rPr>
          <w:rFonts w:ascii="Times New Roman" w:hAnsi="Times New Roman" w:cs="Times New Roman"/>
          <w:b/>
          <w:bCs/>
        </w:rPr>
        <w:t xml:space="preserve"> </w:t>
      </w:r>
      <w:proofErr w:type="spellStart"/>
      <w:r w:rsidRPr="00403012">
        <w:rPr>
          <w:rFonts w:ascii="Times New Roman" w:hAnsi="Times New Roman" w:cs="Times New Roman"/>
          <w:b/>
          <w:bCs/>
        </w:rPr>
        <w:t>formasyon</w:t>
      </w:r>
      <w:proofErr w:type="spellEnd"/>
    </w:p>
    <w:p w:rsidR="00861E7C" w:rsidRPr="00403012" w:rsidRDefault="00861E7C" w:rsidP="00861E7C">
      <w:pPr>
        <w:rPr>
          <w:rFonts w:ascii="Times New Roman" w:hAnsi="Times New Roman" w:cs="Times New Roman"/>
          <w:b/>
          <w:bCs/>
        </w:rPr>
      </w:pP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Piyasa, inşaat sektörü ihtiyaç duydukları insan gücünün</w:t>
      </w:r>
      <w:r w:rsidRPr="00403012">
        <w:rPr>
          <w:rFonts w:ascii="Times New Roman" w:hAnsi="Times New Roman" w:cs="Times New Roman"/>
        </w:rPr>
        <w:t xml:space="preserve"> </w:t>
      </w:r>
      <w:r w:rsidRPr="00403012">
        <w:rPr>
          <w:rFonts w:ascii="Times New Roman" w:hAnsi="Times New Roman" w:cs="Times New Roman"/>
          <w:lang w:val="tr-TR"/>
        </w:rPr>
        <w:t xml:space="preserve">mimarlık okullarında yetişmediğinden şikayetçi.  </w:t>
      </w:r>
      <w:r w:rsidRPr="00403012">
        <w:rPr>
          <w:rFonts w:ascii="Times New Roman" w:hAnsi="Times New Roman" w:cs="Times New Roman"/>
        </w:rPr>
        <w:t xml:space="preserve"> </w:t>
      </w:r>
      <w:r w:rsidRPr="00403012">
        <w:rPr>
          <w:rFonts w:ascii="Times New Roman" w:hAnsi="Times New Roman" w:cs="Times New Roman"/>
          <w:lang w:val="tr-TR"/>
        </w:rPr>
        <w:t>Bu durumda öncelikle ihtiyaç duyulan insan gücünün,</w:t>
      </w:r>
      <w:r w:rsidRPr="00403012">
        <w:rPr>
          <w:rFonts w:ascii="Times New Roman" w:hAnsi="Times New Roman" w:cs="Times New Roman"/>
        </w:rPr>
        <w:t xml:space="preserve"> </w:t>
      </w:r>
      <w:r w:rsidRPr="00403012">
        <w:rPr>
          <w:rFonts w:ascii="Times New Roman" w:hAnsi="Times New Roman" w:cs="Times New Roman"/>
          <w:lang w:val="tr-TR"/>
        </w:rPr>
        <w:t xml:space="preserve">diğer bir deyişle </w:t>
      </w:r>
      <w:r w:rsidRPr="00403012">
        <w:rPr>
          <w:rFonts w:ascii="Times New Roman" w:hAnsi="Times New Roman" w:cs="Times New Roman"/>
          <w:b/>
          <w:bCs/>
          <w:lang w:val="tr-TR"/>
        </w:rPr>
        <w:t>mimarın kazanması gereken formasyonun</w:t>
      </w:r>
    </w:p>
    <w:p w:rsidR="00861E7C" w:rsidRPr="00403012" w:rsidRDefault="00861E7C" w:rsidP="00861E7C">
      <w:pPr>
        <w:rPr>
          <w:rFonts w:ascii="Times New Roman" w:hAnsi="Times New Roman" w:cs="Times New Roman"/>
          <w:lang w:val="tr-TR"/>
        </w:rPr>
      </w:pPr>
      <w:r w:rsidRPr="00403012">
        <w:rPr>
          <w:rFonts w:ascii="Times New Roman" w:hAnsi="Times New Roman" w:cs="Times New Roman"/>
          <w:lang w:val="tr-TR"/>
        </w:rPr>
        <w:t>sorgulanması gerekiyor.   Piyasanın talep ettiği insan gücüne göre mimarın eğitimini yapılandıran sistemin yetersiz olduğu apaçık ortada.</w:t>
      </w:r>
    </w:p>
    <w:p w:rsidR="00861E7C" w:rsidRPr="00403012" w:rsidRDefault="00861E7C" w:rsidP="00861E7C">
      <w:pPr>
        <w:rPr>
          <w:rFonts w:ascii="Times New Roman" w:hAnsi="Times New Roman" w:cs="Times New Roman"/>
        </w:rPr>
      </w:pPr>
      <w:r w:rsidRPr="00403012">
        <w:rPr>
          <w:rFonts w:ascii="Times New Roman" w:hAnsi="Times New Roman" w:cs="Times New Roman"/>
          <w:b/>
          <w:bCs/>
          <w:lang w:val="tr-TR"/>
        </w:rPr>
        <w:t>Yetersizlik, eğitim ile kazanılan bilgi ve becerilerin pratikte</w:t>
      </w:r>
      <w:r w:rsidRPr="00403012">
        <w:rPr>
          <w:rFonts w:ascii="Times New Roman" w:hAnsi="Times New Roman" w:cs="Times New Roman"/>
        </w:rPr>
        <w:t xml:space="preserve"> </w:t>
      </w:r>
      <w:r w:rsidRPr="00403012">
        <w:rPr>
          <w:rFonts w:ascii="Times New Roman" w:hAnsi="Times New Roman" w:cs="Times New Roman"/>
          <w:b/>
          <w:bCs/>
          <w:lang w:val="tr-TR"/>
        </w:rPr>
        <w:t xml:space="preserve">nasıl kullanılacağını bilememekten kaynaklanıyor. </w:t>
      </w:r>
      <w:r w:rsidRPr="00403012">
        <w:rPr>
          <w:rFonts w:ascii="Times New Roman" w:hAnsi="Times New Roman" w:cs="Times New Roman"/>
        </w:rPr>
        <w:t xml:space="preserve"> </w:t>
      </w:r>
      <w:r w:rsidRPr="00403012">
        <w:rPr>
          <w:rFonts w:ascii="Times New Roman" w:hAnsi="Times New Roman" w:cs="Times New Roman"/>
          <w:lang w:val="tr-TR"/>
        </w:rPr>
        <w:t>Bunun nedeni ezbere dayanan eğitim sisteminin</w:t>
      </w:r>
      <w:r w:rsidRPr="00403012">
        <w:rPr>
          <w:rFonts w:ascii="Times New Roman" w:hAnsi="Times New Roman" w:cs="Times New Roman"/>
        </w:rPr>
        <w:t xml:space="preserve"> </w:t>
      </w:r>
      <w:r w:rsidRPr="00403012">
        <w:rPr>
          <w:rFonts w:ascii="Times New Roman" w:hAnsi="Times New Roman" w:cs="Times New Roman"/>
          <w:lang w:val="tr-TR"/>
        </w:rPr>
        <w:t>içselleştirilmeyen bilgi birikimi ile, ve mimarın kazanması gereken</w:t>
      </w:r>
      <w:r w:rsidRPr="00403012">
        <w:rPr>
          <w:rFonts w:ascii="Times New Roman" w:hAnsi="Times New Roman" w:cs="Times New Roman"/>
        </w:rPr>
        <w:t xml:space="preserve"> </w:t>
      </w:r>
      <w:r w:rsidRPr="00403012">
        <w:rPr>
          <w:rFonts w:ascii="Times New Roman" w:hAnsi="Times New Roman" w:cs="Times New Roman"/>
          <w:lang w:val="tr-TR"/>
        </w:rPr>
        <w:t xml:space="preserve">becerilerin de teknik çizim ve temsil etme becerisi ile, sınırlı olması. </w:t>
      </w:r>
    </w:p>
    <w:p w:rsidR="00861E7C" w:rsidRPr="00403012" w:rsidRDefault="00861E7C" w:rsidP="00861E7C">
      <w:pPr>
        <w:rPr>
          <w:rFonts w:ascii="Times New Roman" w:hAnsi="Times New Roman" w:cs="Times New Roman"/>
        </w:rPr>
      </w:pP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Mimarlık eğitiminde yaşanan bu tıkanıklık Batı da 60 </w:t>
      </w:r>
      <w:proofErr w:type="spellStart"/>
      <w:r w:rsidRPr="00403012">
        <w:rPr>
          <w:rFonts w:ascii="Times New Roman" w:hAnsi="Times New Roman" w:cs="Times New Roman"/>
          <w:lang w:val="tr-TR"/>
        </w:rPr>
        <w:t>lı</w:t>
      </w:r>
      <w:proofErr w:type="spellEnd"/>
      <w:r w:rsidRPr="00403012">
        <w:rPr>
          <w:rFonts w:ascii="Times New Roman" w:hAnsi="Times New Roman" w:cs="Times New Roman"/>
          <w:lang w:val="tr-TR"/>
        </w:rPr>
        <w:t xml:space="preserve"> yıllarda meslek</w:t>
      </w:r>
      <w:r w:rsidRPr="00403012">
        <w:rPr>
          <w:rFonts w:ascii="Times New Roman" w:hAnsi="Times New Roman" w:cs="Times New Roman"/>
        </w:rPr>
        <w:t xml:space="preserve"> </w:t>
      </w:r>
      <w:r w:rsidRPr="00403012">
        <w:rPr>
          <w:rFonts w:ascii="Times New Roman" w:hAnsi="Times New Roman" w:cs="Times New Roman"/>
          <w:lang w:val="tr-TR"/>
        </w:rPr>
        <w:t>odaları ve eğitim kurumları arasındaki bilgi alışverişi ile aşıldı.  Mimarın kazanması gereken formasyon sorgulandı ve eğitim yoluyla</w:t>
      </w:r>
      <w:r w:rsidRPr="00403012">
        <w:rPr>
          <w:rFonts w:ascii="Times New Roman" w:hAnsi="Times New Roman" w:cs="Times New Roman"/>
        </w:rPr>
        <w:t xml:space="preserve"> </w:t>
      </w:r>
      <w:r w:rsidRPr="00403012">
        <w:rPr>
          <w:rFonts w:ascii="Times New Roman" w:hAnsi="Times New Roman" w:cs="Times New Roman"/>
          <w:lang w:val="tr-TR"/>
        </w:rPr>
        <w:t xml:space="preserve">kazandırılması gereken olmazsa olmaz koşullar saptandı.  </w:t>
      </w:r>
      <w:r w:rsidRPr="00403012">
        <w:rPr>
          <w:rFonts w:ascii="Times New Roman" w:hAnsi="Times New Roman" w:cs="Times New Roman"/>
        </w:rPr>
        <w:t xml:space="preserve"> </w:t>
      </w:r>
      <w:r w:rsidRPr="00403012">
        <w:rPr>
          <w:rFonts w:ascii="Times New Roman" w:hAnsi="Times New Roman" w:cs="Times New Roman"/>
          <w:lang w:val="tr-TR"/>
        </w:rPr>
        <w:t>Mimarlık eğitimini masaya yatıran, son yıllarda katıldığım toplantılarda,</w:t>
      </w:r>
      <w:r w:rsidRPr="00403012">
        <w:rPr>
          <w:rFonts w:ascii="Times New Roman" w:hAnsi="Times New Roman" w:cs="Times New Roman"/>
        </w:rPr>
        <w:t xml:space="preserve"> </w:t>
      </w:r>
      <w:r w:rsidRPr="00403012">
        <w:rPr>
          <w:rFonts w:ascii="Times New Roman" w:hAnsi="Times New Roman" w:cs="Times New Roman"/>
          <w:lang w:val="tr-TR"/>
        </w:rPr>
        <w:t xml:space="preserve">konferanslarda, seminerlerde ortak konu; </w:t>
      </w:r>
      <w:r w:rsidRPr="00403012">
        <w:rPr>
          <w:rFonts w:ascii="Times New Roman" w:hAnsi="Times New Roman" w:cs="Times New Roman"/>
        </w:rPr>
        <w:t xml:space="preserve"> </w:t>
      </w:r>
      <w:r w:rsidRPr="00403012">
        <w:rPr>
          <w:rFonts w:ascii="Times New Roman" w:hAnsi="Times New Roman" w:cs="Times New Roman"/>
          <w:lang w:val="tr-TR"/>
        </w:rPr>
        <w:t xml:space="preserve">eğitimi iyileştirmek, güncel meselelerle eşgüdüm sağlamak için: </w:t>
      </w:r>
    </w:p>
    <w:p w:rsidR="00861E7C" w:rsidRPr="00403012" w:rsidRDefault="00861E7C" w:rsidP="00861E7C">
      <w:pPr>
        <w:rPr>
          <w:rFonts w:ascii="Times New Roman" w:hAnsi="Times New Roman" w:cs="Times New Roman"/>
        </w:rPr>
      </w:pPr>
      <w:r w:rsidRPr="00403012">
        <w:rPr>
          <w:rFonts w:ascii="Times New Roman" w:hAnsi="Times New Roman" w:cs="Times New Roman"/>
          <w:b/>
          <w:bCs/>
          <w:lang w:val="tr-TR"/>
        </w:rPr>
        <w:t xml:space="preserve">“daha iyi nasıl öğretebiliriz?”  </w:t>
      </w:r>
      <w:r w:rsidRPr="00403012">
        <w:rPr>
          <w:rFonts w:ascii="Times New Roman" w:hAnsi="Times New Roman" w:cs="Times New Roman"/>
          <w:lang w:val="tr-TR"/>
        </w:rPr>
        <w:t xml:space="preserve"> sorusu yerine, </w:t>
      </w:r>
      <w:r w:rsidRPr="00403012">
        <w:rPr>
          <w:rFonts w:ascii="Times New Roman" w:hAnsi="Times New Roman" w:cs="Times New Roman"/>
        </w:rPr>
        <w:t xml:space="preserve"> </w:t>
      </w:r>
      <w:r w:rsidRPr="00403012">
        <w:rPr>
          <w:rFonts w:ascii="Times New Roman" w:hAnsi="Times New Roman" w:cs="Times New Roman"/>
          <w:lang w:val="tr-TR"/>
        </w:rPr>
        <w:t>“</w:t>
      </w:r>
      <w:r w:rsidRPr="00403012">
        <w:rPr>
          <w:rFonts w:ascii="Times New Roman" w:hAnsi="Times New Roman" w:cs="Times New Roman"/>
          <w:b/>
          <w:bCs/>
          <w:lang w:val="tr-TR"/>
        </w:rPr>
        <w:t>insanlar nasıl öğreniyor</w:t>
      </w:r>
      <w:r w:rsidRPr="00403012">
        <w:rPr>
          <w:rFonts w:ascii="Times New Roman" w:hAnsi="Times New Roman" w:cs="Times New Roman"/>
          <w:lang w:val="tr-TR"/>
        </w:rPr>
        <w:t>?”  sorusuna yanıt aranmakta. Diğer bir deyişle, gelecekte işe yarayacağı varsayılan bilginin</w:t>
      </w:r>
      <w:r w:rsidRPr="00403012">
        <w:rPr>
          <w:rFonts w:ascii="Times New Roman" w:hAnsi="Times New Roman" w:cs="Times New Roman"/>
        </w:rPr>
        <w:t xml:space="preserve"> </w:t>
      </w:r>
      <w:r w:rsidRPr="00403012">
        <w:rPr>
          <w:rFonts w:ascii="Times New Roman" w:hAnsi="Times New Roman" w:cs="Times New Roman"/>
          <w:lang w:val="tr-TR"/>
        </w:rPr>
        <w:t xml:space="preserve">aktarılması mı; yoksa geleceğin kestirilemeyeceği varsayılarak </w:t>
      </w:r>
    </w:p>
    <w:p w:rsidR="00861E7C" w:rsidRPr="00403012" w:rsidRDefault="00861E7C" w:rsidP="00861E7C">
      <w:pPr>
        <w:rPr>
          <w:rFonts w:ascii="Times New Roman" w:hAnsi="Times New Roman" w:cs="Times New Roman"/>
        </w:rPr>
      </w:pPr>
      <w:r w:rsidRPr="00403012">
        <w:rPr>
          <w:rFonts w:ascii="Times New Roman" w:hAnsi="Times New Roman" w:cs="Times New Roman"/>
        </w:rPr>
        <w:t>o</w:t>
      </w:r>
      <w:r w:rsidRPr="00403012">
        <w:rPr>
          <w:rFonts w:ascii="Times New Roman" w:hAnsi="Times New Roman" w:cs="Times New Roman"/>
          <w:lang w:val="tr-TR"/>
        </w:rPr>
        <w:t>kullarda “</w:t>
      </w:r>
      <w:r w:rsidRPr="00403012">
        <w:rPr>
          <w:rFonts w:ascii="Times New Roman" w:hAnsi="Times New Roman" w:cs="Times New Roman"/>
          <w:b/>
          <w:bCs/>
          <w:lang w:val="tr-TR"/>
        </w:rPr>
        <w:t xml:space="preserve">öğrenme” </w:t>
      </w:r>
      <w:r w:rsidRPr="00403012">
        <w:rPr>
          <w:rFonts w:ascii="Times New Roman" w:hAnsi="Times New Roman" w:cs="Times New Roman"/>
          <w:lang w:val="tr-TR"/>
        </w:rPr>
        <w:t xml:space="preserve">mi öğretilmeli? </w:t>
      </w:r>
    </w:p>
    <w:p w:rsidR="00861E7C" w:rsidRPr="00403012" w:rsidRDefault="00861E7C" w:rsidP="00861E7C">
      <w:pPr>
        <w:rPr>
          <w:rFonts w:ascii="Times New Roman" w:hAnsi="Times New Roman" w:cs="Times New Roman"/>
          <w:lang w:val="tr-TR"/>
        </w:rPr>
      </w:pP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Eğitimin kalitesi söz konusu olduğunda </w:t>
      </w:r>
      <w:r w:rsidRPr="00403012">
        <w:rPr>
          <w:rFonts w:ascii="Times New Roman" w:hAnsi="Times New Roman" w:cs="Times New Roman"/>
          <w:b/>
          <w:bCs/>
        </w:rPr>
        <w:t>s</w:t>
      </w:r>
      <w:proofErr w:type="spellStart"/>
      <w:r w:rsidRPr="00403012">
        <w:rPr>
          <w:rFonts w:ascii="Times New Roman" w:hAnsi="Times New Roman" w:cs="Times New Roman"/>
          <w:b/>
          <w:bCs/>
          <w:lang w:val="tr-TR"/>
        </w:rPr>
        <w:t>tandartlar</w:t>
      </w:r>
      <w:proofErr w:type="spellEnd"/>
      <w:r w:rsidRPr="00403012">
        <w:rPr>
          <w:rFonts w:ascii="Times New Roman" w:hAnsi="Times New Roman" w:cs="Times New Roman"/>
          <w:lang w:val="tr-TR"/>
        </w:rPr>
        <w:t xml:space="preserve"> yerine </w:t>
      </w:r>
      <w:r w:rsidRPr="00403012">
        <w:rPr>
          <w:rFonts w:ascii="Times New Roman" w:hAnsi="Times New Roman" w:cs="Times New Roman"/>
          <w:b/>
          <w:bCs/>
          <w:lang w:val="tr-TR"/>
        </w:rPr>
        <w:t>süreçlerin</w:t>
      </w:r>
      <w:r w:rsidRPr="00403012">
        <w:rPr>
          <w:rFonts w:ascii="Times New Roman" w:hAnsi="Times New Roman" w:cs="Times New Roman"/>
          <w:lang w:val="tr-TR"/>
        </w:rPr>
        <w:t xml:space="preserve"> tartışılması, </w:t>
      </w:r>
      <w:r w:rsidRPr="00403012">
        <w:rPr>
          <w:rFonts w:ascii="Times New Roman" w:hAnsi="Times New Roman" w:cs="Times New Roman"/>
        </w:rPr>
        <w:t xml:space="preserve"> </w:t>
      </w:r>
      <w:r w:rsidRPr="00403012">
        <w:rPr>
          <w:rFonts w:ascii="Times New Roman" w:hAnsi="Times New Roman" w:cs="Times New Roman"/>
          <w:lang w:val="tr-TR"/>
        </w:rPr>
        <w:t>yeni pedagojik tavırların ve eğitim stratejilerinin sistemin içine</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alacak esneklikte olması, gerekiyor.  </w:t>
      </w:r>
      <w:r w:rsidRPr="00403012">
        <w:rPr>
          <w:rFonts w:ascii="Times New Roman" w:hAnsi="Times New Roman" w:cs="Times New Roman"/>
        </w:rPr>
        <w:t xml:space="preserve"> </w:t>
      </w:r>
      <w:r w:rsidRPr="00403012">
        <w:rPr>
          <w:rFonts w:ascii="Times New Roman" w:hAnsi="Times New Roman" w:cs="Times New Roman"/>
          <w:lang w:val="tr-TR"/>
        </w:rPr>
        <w:t xml:space="preserve">Mimar adayının </w:t>
      </w:r>
      <w:r w:rsidRPr="00403012">
        <w:rPr>
          <w:rFonts w:ascii="Times New Roman" w:hAnsi="Times New Roman" w:cs="Times New Roman"/>
          <w:b/>
          <w:bCs/>
          <w:lang w:val="tr-TR"/>
        </w:rPr>
        <w:t>etik sorumluluk ve çevresel duyarlılık</w:t>
      </w:r>
      <w:r w:rsidRPr="00403012">
        <w:rPr>
          <w:rFonts w:ascii="Times New Roman" w:hAnsi="Times New Roman" w:cs="Times New Roman"/>
        </w:rPr>
        <w:t xml:space="preserve"> </w:t>
      </w:r>
      <w:r w:rsidRPr="00403012">
        <w:rPr>
          <w:rFonts w:ascii="Times New Roman" w:hAnsi="Times New Roman" w:cs="Times New Roman"/>
          <w:lang w:val="tr-TR"/>
        </w:rPr>
        <w:t xml:space="preserve">kazanma yetkinliği, </w:t>
      </w:r>
      <w:r w:rsidRPr="00403012">
        <w:rPr>
          <w:rFonts w:ascii="Times New Roman" w:hAnsi="Times New Roman" w:cs="Times New Roman"/>
        </w:rPr>
        <w:t xml:space="preserve"> </w:t>
      </w:r>
      <w:r w:rsidRPr="00403012">
        <w:rPr>
          <w:rFonts w:ascii="Times New Roman" w:hAnsi="Times New Roman" w:cs="Times New Roman"/>
          <w:lang w:val="tr-TR"/>
        </w:rPr>
        <w:t xml:space="preserve">sahip olduğu bilgiyi olası kullanım alanlarına uyarlayabilme becerisi, </w:t>
      </w:r>
      <w:r w:rsidRPr="00403012">
        <w:rPr>
          <w:rFonts w:ascii="Times New Roman" w:hAnsi="Times New Roman" w:cs="Times New Roman"/>
        </w:rPr>
        <w:t xml:space="preserve"> </w:t>
      </w:r>
      <w:r w:rsidRPr="00403012">
        <w:rPr>
          <w:rFonts w:ascii="Times New Roman" w:hAnsi="Times New Roman" w:cs="Times New Roman"/>
          <w:lang w:val="tr-TR"/>
        </w:rPr>
        <w:t xml:space="preserve">çağdaş eğitimde </w:t>
      </w:r>
      <w:r w:rsidRPr="00403012">
        <w:rPr>
          <w:rFonts w:ascii="Times New Roman" w:hAnsi="Times New Roman" w:cs="Times New Roman"/>
        </w:rPr>
        <w:t>p</w:t>
      </w:r>
      <w:proofErr w:type="spellStart"/>
      <w:r w:rsidRPr="00403012">
        <w:rPr>
          <w:rFonts w:ascii="Times New Roman" w:hAnsi="Times New Roman" w:cs="Times New Roman"/>
          <w:lang w:val="tr-TR"/>
        </w:rPr>
        <w:t>aradigma</w:t>
      </w:r>
      <w:proofErr w:type="spellEnd"/>
      <w:r w:rsidRPr="00403012">
        <w:rPr>
          <w:rFonts w:ascii="Times New Roman" w:hAnsi="Times New Roman" w:cs="Times New Roman"/>
          <w:lang w:val="tr-TR"/>
        </w:rPr>
        <w:t xml:space="preserve"> değişimini gerekli kılmakta.  </w:t>
      </w:r>
    </w:p>
    <w:p w:rsidR="00861E7C" w:rsidRPr="00403012" w:rsidRDefault="00861E7C" w:rsidP="00861E7C">
      <w:pPr>
        <w:rPr>
          <w:rFonts w:ascii="Times New Roman" w:hAnsi="Times New Roman" w:cs="Times New Roman"/>
        </w:rPr>
      </w:pPr>
    </w:p>
    <w:p w:rsidR="00861E7C" w:rsidRDefault="00861E7C" w:rsidP="00861E7C">
      <w:pPr>
        <w:rPr>
          <w:rFonts w:ascii="Times New Roman" w:hAnsi="Times New Roman" w:cs="Times New Roman"/>
          <w:b/>
          <w:bCs/>
          <w:lang w:val="tr-TR"/>
        </w:rPr>
      </w:pPr>
    </w:p>
    <w:p w:rsidR="00861E7C" w:rsidRDefault="00861E7C" w:rsidP="00861E7C">
      <w:pPr>
        <w:rPr>
          <w:rFonts w:ascii="Times New Roman" w:hAnsi="Times New Roman" w:cs="Times New Roman"/>
          <w:b/>
          <w:bCs/>
          <w:lang w:val="tr-TR"/>
        </w:rPr>
      </w:pPr>
    </w:p>
    <w:p w:rsidR="00861E7C" w:rsidRDefault="00861E7C" w:rsidP="00861E7C">
      <w:pPr>
        <w:rPr>
          <w:rFonts w:ascii="Times New Roman" w:hAnsi="Times New Roman" w:cs="Times New Roman"/>
          <w:b/>
          <w:bCs/>
          <w:lang w:val="tr-TR"/>
        </w:rPr>
      </w:pPr>
    </w:p>
    <w:p w:rsidR="00861E7C" w:rsidRPr="00403012" w:rsidRDefault="00861E7C" w:rsidP="00861E7C">
      <w:pPr>
        <w:rPr>
          <w:rFonts w:ascii="Times New Roman" w:hAnsi="Times New Roman" w:cs="Times New Roman"/>
          <w:lang w:val="tr-TR"/>
        </w:rPr>
      </w:pPr>
      <w:r w:rsidRPr="00403012">
        <w:rPr>
          <w:rFonts w:ascii="Times New Roman" w:hAnsi="Times New Roman" w:cs="Times New Roman"/>
          <w:b/>
          <w:bCs/>
          <w:lang w:val="tr-TR"/>
        </w:rPr>
        <w:lastRenderedPageBreak/>
        <w:t>Müfredat / Yenilenme</w:t>
      </w:r>
      <w:r w:rsidRPr="00403012">
        <w:rPr>
          <w:rFonts w:ascii="Times New Roman" w:hAnsi="Times New Roman" w:cs="Times New Roman"/>
          <w:lang w:val="tr-TR"/>
        </w:rPr>
        <w:br/>
        <w:t xml:space="preserve">Müfredat içeriğinin yenilenmesi, Temsil araçlarının yenilenmesi, </w:t>
      </w:r>
    </w:p>
    <w:p w:rsidR="00861E7C" w:rsidRPr="00403012" w:rsidRDefault="00861E7C" w:rsidP="00861E7C">
      <w:pPr>
        <w:rPr>
          <w:rFonts w:ascii="Times New Roman" w:hAnsi="Times New Roman" w:cs="Times New Roman"/>
          <w:lang w:val="tr-TR"/>
        </w:rPr>
      </w:pPr>
      <w:r w:rsidRPr="00403012">
        <w:rPr>
          <w:rFonts w:ascii="Times New Roman" w:hAnsi="Times New Roman" w:cs="Times New Roman"/>
          <w:lang w:val="tr-TR"/>
        </w:rPr>
        <w:t xml:space="preserve">                                Akademik yenilenme</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Bilgi toplumunda örgütlerin bir özelliği, bilgi ve iletişim bileşimi ile oluşan  örgütsel zekanın varlığının fark edilmesidir. </w:t>
      </w:r>
      <w:r w:rsidRPr="00403012">
        <w:rPr>
          <w:rFonts w:ascii="Times New Roman" w:hAnsi="Times New Roman" w:cs="Times New Roman"/>
        </w:rPr>
        <w:t xml:space="preserve"> </w:t>
      </w:r>
      <w:r w:rsidRPr="00403012">
        <w:rPr>
          <w:rFonts w:ascii="Times New Roman" w:hAnsi="Times New Roman" w:cs="Times New Roman"/>
          <w:lang w:val="tr-TR"/>
        </w:rPr>
        <w:t>Örgütsel zeka, örgütün de öğrenebileceğini, dolayısıyla sürekli gelişebileceğini işaret eder.</w:t>
      </w:r>
      <w:r w:rsidRPr="00403012">
        <w:rPr>
          <w:rFonts w:ascii="Times New Roman" w:hAnsi="Times New Roman" w:cs="Times New Roman"/>
        </w:rPr>
        <w:t xml:space="preserve"> </w:t>
      </w:r>
      <w:r w:rsidRPr="00403012">
        <w:rPr>
          <w:rFonts w:ascii="Times New Roman" w:hAnsi="Times New Roman" w:cs="Times New Roman"/>
          <w:lang w:val="tr-TR"/>
        </w:rPr>
        <w:t xml:space="preserve">Bu saptama </w:t>
      </w:r>
      <w:r w:rsidRPr="00403012">
        <w:rPr>
          <w:rFonts w:ascii="Times New Roman" w:hAnsi="Times New Roman" w:cs="Times New Roman"/>
          <w:b/>
          <w:bCs/>
          <w:lang w:val="tr-TR"/>
        </w:rPr>
        <w:t xml:space="preserve">öğrenen örgüt </w:t>
      </w:r>
      <w:r w:rsidRPr="00403012">
        <w:rPr>
          <w:rFonts w:ascii="Times New Roman" w:hAnsi="Times New Roman" w:cs="Times New Roman"/>
          <w:lang w:val="tr-TR"/>
        </w:rPr>
        <w:t xml:space="preserve">kavramını vurgulamaktadır. </w:t>
      </w:r>
      <w:r w:rsidRPr="00403012">
        <w:rPr>
          <w:rFonts w:ascii="Times New Roman" w:hAnsi="Times New Roman" w:cs="Times New Roman"/>
        </w:rPr>
        <w:t xml:space="preserve"> </w:t>
      </w:r>
      <w:r w:rsidRPr="00403012">
        <w:rPr>
          <w:rFonts w:ascii="Times New Roman" w:hAnsi="Times New Roman" w:cs="Times New Roman"/>
          <w:lang w:val="tr-TR"/>
        </w:rPr>
        <w:t>Kişilerin bilgiye ulaşabilme ve bilgiyi kullanabilmesindeki başarı, merak, anlam arayışı, farkındalık, özgüven, eleştirel düşünme becerisi ve yaratıcının düşünme yetisinin gelişmesi ile mümkün olmakta. Gelişim odaklı değerler kültürü içinde yetişen  mimar adayı</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eğitiminin gelişmişlik düzeyini belirleyici bir faktör olacaktır.</w:t>
      </w:r>
    </w:p>
    <w:p w:rsidR="00861E7C" w:rsidRPr="00403012" w:rsidRDefault="00861E7C" w:rsidP="00861E7C">
      <w:pPr>
        <w:rPr>
          <w:rFonts w:ascii="Times New Roman" w:hAnsi="Times New Roman" w:cs="Times New Roman"/>
        </w:rPr>
      </w:pPr>
    </w:p>
    <w:p w:rsidR="00861E7C" w:rsidRPr="00403012" w:rsidRDefault="00861E7C" w:rsidP="00861E7C">
      <w:pPr>
        <w:numPr>
          <w:ilvl w:val="0"/>
          <w:numId w:val="11"/>
        </w:numPr>
        <w:rPr>
          <w:rFonts w:ascii="Times New Roman" w:hAnsi="Times New Roman" w:cs="Times New Roman"/>
        </w:rPr>
      </w:pPr>
      <w:r w:rsidRPr="00403012">
        <w:rPr>
          <w:rFonts w:ascii="Times New Roman" w:hAnsi="Times New Roman" w:cs="Times New Roman"/>
          <w:b/>
          <w:bCs/>
          <w:lang w:val="tr-TR"/>
        </w:rPr>
        <w:t>‘Yeterlilik’</w:t>
      </w:r>
      <w:r w:rsidRPr="00403012">
        <w:rPr>
          <w:rFonts w:ascii="Times New Roman" w:hAnsi="Times New Roman" w:cs="Times New Roman"/>
          <w:lang w:val="tr-TR"/>
        </w:rPr>
        <w:t xml:space="preserve">, </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yetkili bir otorite olan MİAK tarafından bireyin öğrenme kazanımlarını </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belirli ölçütlere göre edindiğini değerlendirme ve geçerlilik kazandırma </w:t>
      </w:r>
    </w:p>
    <w:p w:rsidR="00861E7C" w:rsidRPr="00403012" w:rsidRDefault="00861E7C" w:rsidP="00861E7C">
      <w:pPr>
        <w:rPr>
          <w:rFonts w:ascii="Times New Roman" w:hAnsi="Times New Roman" w:cs="Times New Roman"/>
          <w:lang w:val="tr-TR"/>
        </w:rPr>
      </w:pPr>
      <w:r w:rsidRPr="00403012">
        <w:rPr>
          <w:rFonts w:ascii="Times New Roman" w:hAnsi="Times New Roman" w:cs="Times New Roman"/>
          <w:lang w:val="tr-TR"/>
        </w:rPr>
        <w:t xml:space="preserve">sürecinin sonunda tanınması halinde elde edilen resmî çıktıdır. </w:t>
      </w:r>
    </w:p>
    <w:p w:rsidR="00861E7C" w:rsidRPr="00403012" w:rsidRDefault="00861E7C" w:rsidP="00861E7C">
      <w:pPr>
        <w:rPr>
          <w:rFonts w:ascii="Times New Roman" w:hAnsi="Times New Roman" w:cs="Times New Roman"/>
        </w:rPr>
      </w:pPr>
    </w:p>
    <w:p w:rsidR="00861E7C" w:rsidRPr="00A85876" w:rsidRDefault="00861E7C" w:rsidP="00861E7C">
      <w:pPr>
        <w:numPr>
          <w:ilvl w:val="0"/>
          <w:numId w:val="12"/>
        </w:numPr>
        <w:rPr>
          <w:rFonts w:ascii="Times New Roman" w:hAnsi="Times New Roman" w:cs="Times New Roman"/>
          <w:lang w:val="tr-TR"/>
        </w:rPr>
      </w:pPr>
      <w:r w:rsidRPr="00A85876">
        <w:rPr>
          <w:rFonts w:ascii="Times New Roman" w:hAnsi="Times New Roman" w:cs="Times New Roman"/>
          <w:b/>
          <w:bCs/>
          <w:lang w:val="tr-TR"/>
        </w:rPr>
        <w:t>‘Öğrenme kazanımları’</w:t>
      </w:r>
      <w:r w:rsidRPr="00A85876">
        <w:rPr>
          <w:rFonts w:ascii="Times New Roman" w:hAnsi="Times New Roman" w:cs="Times New Roman"/>
          <w:lang w:val="tr-TR"/>
        </w:rPr>
        <w:t xml:space="preserve">, </w:t>
      </w: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lang w:val="tr-TR"/>
        </w:rPr>
        <w:t xml:space="preserve">bir öğrenme sürecinin tamamlanmasının ardından öğrenenin </w:t>
      </w: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lang w:val="tr-TR"/>
        </w:rPr>
        <w:t xml:space="preserve">neyi bileceğinin, neyi kavrayacağının ve neyi yapabileceğinin ifade </w:t>
      </w: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lang w:val="tr-TR"/>
        </w:rPr>
        <w:t xml:space="preserve">edilmesidir ve  bilgi, beceri, yeterlilikler ve yetkinlik bakımından tanımlanmaktadır. </w:t>
      </w:r>
    </w:p>
    <w:p w:rsidR="00861E7C" w:rsidRPr="00A85876" w:rsidRDefault="00861E7C" w:rsidP="00861E7C">
      <w:pPr>
        <w:rPr>
          <w:rFonts w:ascii="Times New Roman" w:hAnsi="Times New Roman" w:cs="Times New Roman"/>
          <w:lang w:val="tr-TR"/>
        </w:rPr>
      </w:pPr>
    </w:p>
    <w:p w:rsidR="00861E7C" w:rsidRPr="00A85876" w:rsidRDefault="00861E7C" w:rsidP="00861E7C">
      <w:pPr>
        <w:numPr>
          <w:ilvl w:val="0"/>
          <w:numId w:val="13"/>
        </w:numPr>
        <w:rPr>
          <w:rFonts w:ascii="Times New Roman" w:hAnsi="Times New Roman" w:cs="Times New Roman"/>
          <w:lang w:val="tr-TR"/>
        </w:rPr>
      </w:pPr>
      <w:r w:rsidRPr="00A85876">
        <w:rPr>
          <w:rFonts w:ascii="Times New Roman" w:hAnsi="Times New Roman" w:cs="Times New Roman"/>
          <w:b/>
          <w:bCs/>
          <w:lang w:val="tr-TR"/>
        </w:rPr>
        <w:t>‘Bilgi’</w:t>
      </w:r>
      <w:r w:rsidRPr="00A85876">
        <w:rPr>
          <w:rFonts w:ascii="Times New Roman" w:hAnsi="Times New Roman" w:cs="Times New Roman"/>
          <w:lang w:val="tr-TR"/>
        </w:rPr>
        <w:t xml:space="preserve">, </w:t>
      </w: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lang w:val="tr-TR"/>
        </w:rPr>
        <w:t xml:space="preserve">verilerin öğrenme yoluyla özümsenmesidir. Herhangi bir çalışma veya </w:t>
      </w: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lang w:val="tr-TR"/>
        </w:rPr>
        <w:t xml:space="preserve">araştırma alanı ile ilgili gerçeklerin, ilkelerin, teorilerin ve </w:t>
      </w: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lang w:val="tr-TR"/>
        </w:rPr>
        <w:t xml:space="preserve">uygulamaların bütünüdür. </w:t>
      </w: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b/>
          <w:bCs/>
          <w:lang w:val="tr-TR"/>
        </w:rPr>
        <w:t xml:space="preserve">Avrupa Yeterlilikler Çerçevesi </w:t>
      </w:r>
      <w:r w:rsidRPr="00A85876">
        <w:rPr>
          <w:rFonts w:ascii="Times New Roman" w:hAnsi="Times New Roman" w:cs="Times New Roman"/>
          <w:lang w:val="tr-TR"/>
        </w:rPr>
        <w:t xml:space="preserve">bağlamında bilgi, </w:t>
      </w: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b/>
          <w:bCs/>
          <w:lang w:val="tr-TR"/>
        </w:rPr>
        <w:t xml:space="preserve">                              kuramsal ve/veya olgusal </w:t>
      </w:r>
      <w:r w:rsidRPr="00A85876">
        <w:rPr>
          <w:rFonts w:ascii="Times New Roman" w:hAnsi="Times New Roman" w:cs="Times New Roman"/>
          <w:lang w:val="tr-TR"/>
        </w:rPr>
        <w:t xml:space="preserve">olarak tanımlanmaktadır. </w:t>
      </w:r>
    </w:p>
    <w:p w:rsidR="00861E7C" w:rsidRPr="00A85876" w:rsidRDefault="00861E7C" w:rsidP="00861E7C">
      <w:pPr>
        <w:rPr>
          <w:rFonts w:ascii="Times New Roman" w:hAnsi="Times New Roman" w:cs="Times New Roman"/>
          <w:lang w:val="tr-TR"/>
        </w:rPr>
      </w:pPr>
    </w:p>
    <w:p w:rsidR="00861E7C" w:rsidRPr="00A85876" w:rsidRDefault="00861E7C" w:rsidP="00861E7C">
      <w:pPr>
        <w:numPr>
          <w:ilvl w:val="0"/>
          <w:numId w:val="14"/>
        </w:numPr>
        <w:rPr>
          <w:rFonts w:ascii="Times New Roman" w:hAnsi="Times New Roman" w:cs="Times New Roman"/>
          <w:lang w:val="tr-TR"/>
        </w:rPr>
      </w:pPr>
      <w:r w:rsidRPr="00A85876">
        <w:rPr>
          <w:rFonts w:ascii="Times New Roman" w:hAnsi="Times New Roman" w:cs="Times New Roman"/>
          <w:b/>
          <w:bCs/>
          <w:lang w:val="tr-TR"/>
        </w:rPr>
        <w:t>‘Beceriler’</w:t>
      </w:r>
      <w:r w:rsidRPr="00A85876">
        <w:rPr>
          <w:rFonts w:ascii="Times New Roman" w:hAnsi="Times New Roman" w:cs="Times New Roman"/>
          <w:lang w:val="tr-TR"/>
        </w:rPr>
        <w:t xml:space="preserve">, </w:t>
      </w: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lang w:val="tr-TR"/>
        </w:rPr>
        <w:t xml:space="preserve">görevleri tamamlamak ve problemleri çözmek için gereken bilgileri uygulayabilme ve kullanabilmeyi ifade eder. </w:t>
      </w: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b/>
          <w:bCs/>
          <w:lang w:val="tr-TR"/>
        </w:rPr>
        <w:t xml:space="preserve">Avrupa Yeterlilikler Çerçevesi </w:t>
      </w:r>
      <w:r w:rsidRPr="00A85876">
        <w:rPr>
          <w:rFonts w:ascii="Times New Roman" w:hAnsi="Times New Roman" w:cs="Times New Roman"/>
          <w:lang w:val="tr-TR"/>
        </w:rPr>
        <w:t xml:space="preserve">bağlamında beceri, </w:t>
      </w:r>
      <w:r w:rsidRPr="00A85876">
        <w:rPr>
          <w:rFonts w:ascii="Times New Roman" w:hAnsi="Times New Roman" w:cs="Times New Roman"/>
          <w:b/>
          <w:bCs/>
          <w:lang w:val="tr-TR"/>
        </w:rPr>
        <w:t xml:space="preserve">bilişsel </w:t>
      </w: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lang w:val="tr-TR"/>
        </w:rPr>
        <w:t xml:space="preserve">(mantıksal, sezgisel ve yaratıcı düşünmeyi içeren) ve </w:t>
      </w:r>
      <w:r w:rsidRPr="00A85876">
        <w:rPr>
          <w:rFonts w:ascii="Times New Roman" w:hAnsi="Times New Roman" w:cs="Times New Roman"/>
          <w:b/>
          <w:bCs/>
          <w:lang w:val="tr-TR"/>
        </w:rPr>
        <w:t>uygulamalı</w:t>
      </w:r>
      <w:r w:rsidRPr="00A85876">
        <w:rPr>
          <w:rFonts w:ascii="Times New Roman" w:hAnsi="Times New Roman" w:cs="Times New Roman"/>
          <w:lang w:val="tr-TR"/>
        </w:rPr>
        <w:t xml:space="preserve"> </w:t>
      </w: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lang w:val="tr-TR"/>
        </w:rPr>
        <w:t xml:space="preserve">(el becerisi, yöntem, materyal, araç ve gereçleri kullanabilmeyi içeren) </w:t>
      </w: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lang w:val="tr-TR"/>
        </w:rPr>
        <w:t xml:space="preserve">olarak tanımlanmıştır. </w:t>
      </w:r>
    </w:p>
    <w:p w:rsidR="00861E7C" w:rsidRPr="00A85876" w:rsidRDefault="00861E7C" w:rsidP="00861E7C">
      <w:pPr>
        <w:rPr>
          <w:rFonts w:ascii="Times New Roman" w:hAnsi="Times New Roman" w:cs="Times New Roman"/>
          <w:lang w:val="tr-TR"/>
        </w:rPr>
      </w:pPr>
    </w:p>
    <w:p w:rsidR="00861E7C" w:rsidRPr="00A85876" w:rsidRDefault="00861E7C" w:rsidP="00861E7C">
      <w:pPr>
        <w:numPr>
          <w:ilvl w:val="0"/>
          <w:numId w:val="15"/>
        </w:numPr>
        <w:rPr>
          <w:rFonts w:ascii="Times New Roman" w:hAnsi="Times New Roman" w:cs="Times New Roman"/>
          <w:lang w:val="tr-TR"/>
        </w:rPr>
      </w:pPr>
      <w:r w:rsidRPr="00A85876">
        <w:rPr>
          <w:rFonts w:ascii="Times New Roman" w:hAnsi="Times New Roman" w:cs="Times New Roman"/>
          <w:b/>
          <w:bCs/>
          <w:lang w:val="tr-TR"/>
        </w:rPr>
        <w:t>‘Yetkinlik’</w:t>
      </w:r>
      <w:r w:rsidRPr="00A85876">
        <w:rPr>
          <w:rFonts w:ascii="Times New Roman" w:hAnsi="Times New Roman" w:cs="Times New Roman"/>
          <w:lang w:val="tr-TR"/>
        </w:rPr>
        <w:t xml:space="preserve">, </w:t>
      </w: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lang w:val="tr-TR"/>
        </w:rPr>
        <w:t xml:space="preserve">bilgi ve beceriler ile kişisel, sosyal ve/veya metodolojik becerileri, bir </w:t>
      </w: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lang w:val="tr-TR"/>
        </w:rPr>
        <w:t xml:space="preserve">çalışma veya öğrenme ortamında ve profesyonel veya kişisel durumda </w:t>
      </w: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lang w:val="tr-TR"/>
        </w:rPr>
        <w:t>veya kişisel durumda kanıtlanmış olarak kullanabilmeyi ifade eder.</w:t>
      </w: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b/>
          <w:bCs/>
          <w:lang w:val="tr-TR"/>
        </w:rPr>
        <w:t xml:space="preserve">Avrupa Yeterlilikler Çerçevesi bağlamında </w:t>
      </w:r>
      <w:r w:rsidRPr="00A85876">
        <w:rPr>
          <w:rFonts w:ascii="Times New Roman" w:hAnsi="Times New Roman" w:cs="Times New Roman"/>
          <w:lang w:val="tr-TR"/>
        </w:rPr>
        <w:t xml:space="preserve">yetkinlik, sorumluluk alma </w:t>
      </w: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lang w:val="tr-TR"/>
        </w:rPr>
        <w:t xml:space="preserve">ve özerklik açısından tanımlanmaktadır. </w:t>
      </w:r>
    </w:p>
    <w:p w:rsidR="00861E7C" w:rsidRPr="00A85876" w:rsidRDefault="00861E7C" w:rsidP="00861E7C">
      <w:pPr>
        <w:rPr>
          <w:rFonts w:ascii="Times New Roman" w:hAnsi="Times New Roman" w:cs="Times New Roman"/>
          <w:lang w:val="tr-TR"/>
        </w:rPr>
      </w:pPr>
    </w:p>
    <w:p w:rsidR="00861E7C" w:rsidRPr="00A85876" w:rsidRDefault="00861E7C" w:rsidP="00861E7C">
      <w:pPr>
        <w:numPr>
          <w:ilvl w:val="0"/>
          <w:numId w:val="16"/>
        </w:numPr>
        <w:rPr>
          <w:rFonts w:ascii="Times New Roman" w:hAnsi="Times New Roman" w:cs="Times New Roman"/>
          <w:lang w:val="tr-TR"/>
        </w:rPr>
      </w:pPr>
      <w:r w:rsidRPr="00A85876">
        <w:rPr>
          <w:rFonts w:ascii="Times New Roman" w:hAnsi="Times New Roman" w:cs="Times New Roman"/>
          <w:b/>
          <w:bCs/>
          <w:lang w:val="tr-TR"/>
        </w:rPr>
        <w:t>‘Ulusal yeterlilikler çerçevesi’</w:t>
      </w:r>
      <w:r w:rsidRPr="00A85876">
        <w:rPr>
          <w:rFonts w:ascii="Times New Roman" w:hAnsi="Times New Roman" w:cs="Times New Roman"/>
          <w:lang w:val="tr-TR"/>
        </w:rPr>
        <w:t xml:space="preserve"> </w:t>
      </w: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lang w:val="tr-TR"/>
        </w:rPr>
        <w:t xml:space="preserve">yeterliliklerin kazanılan bir öğrenme seviyesi için belirlenen bir dizi </w:t>
      </w: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lang w:val="tr-TR"/>
        </w:rPr>
        <w:t>kritere göre sınıflandırılmasına yönelik araçtır.</w:t>
      </w: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lang w:val="tr-TR"/>
        </w:rPr>
        <w:t xml:space="preserve">Ulusal yeterlilik alt sistemlerini bütünleştirmeyi ve koordine etmeyi ve </w:t>
      </w: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lang w:val="tr-TR"/>
        </w:rPr>
        <w:t xml:space="preserve">iş dünyası ve sivil toplumla ilişkili olarak yeterliliklerin şeffaflığını, </w:t>
      </w: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lang w:val="tr-TR"/>
        </w:rPr>
        <w:t>erişimini, ilerlemesini ve kalitesini artırmayı amaçlamaktadır.</w:t>
      </w: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lang w:val="tr-TR"/>
        </w:rPr>
        <w:lastRenderedPageBreak/>
        <w:t>Mimarlık Akreditasyon Kurulu:</w:t>
      </w: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b/>
          <w:bCs/>
          <w:lang w:val="tr-TR"/>
        </w:rPr>
        <w:t>Ücretlendirme Politikası</w:t>
      </w:r>
    </w:p>
    <w:p w:rsidR="00861E7C" w:rsidRPr="00A85876" w:rsidRDefault="00861E7C" w:rsidP="00861E7C">
      <w:pPr>
        <w:rPr>
          <w:rFonts w:ascii="Times New Roman" w:hAnsi="Times New Roman" w:cs="Times New Roman"/>
          <w:lang w:val="tr-TR"/>
        </w:rPr>
      </w:pP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lang w:val="tr-TR"/>
        </w:rPr>
        <w:t>MİAK akredite olmak isteyen kurumlardan 2006-2016 çalışma dönemleri içinde ücret talep etmemiştir. 2017 dönemi itibariyle MÜDEK esaslarını dikkate alarak ücretlendirme yapılması düşünülmektedir.</w:t>
      </w: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lang w:val="tr-TR"/>
        </w:rPr>
        <w:t xml:space="preserve">Kurul üyeleri ve ziyaret takımları ücret almadan, gönüllülük esasıyla çalışırlar. Yol </w:t>
      </w:r>
      <w:proofErr w:type="spellStart"/>
      <w:r w:rsidRPr="00A85876">
        <w:rPr>
          <w:rFonts w:ascii="Times New Roman" w:hAnsi="Times New Roman" w:cs="Times New Roman"/>
          <w:lang w:val="tr-TR"/>
        </w:rPr>
        <w:t>v.b</w:t>
      </w:r>
      <w:proofErr w:type="spellEnd"/>
      <w:r w:rsidRPr="00A85876">
        <w:rPr>
          <w:rFonts w:ascii="Times New Roman" w:hAnsi="Times New Roman" w:cs="Times New Roman"/>
          <w:lang w:val="tr-TR"/>
        </w:rPr>
        <w:t>. giderleri Mimarlık Akreditasyon Kurulu Yönetmeliği (2006)  gereği Mimarlar Odası karşılar.</w:t>
      </w:r>
      <w:r w:rsidRPr="00A85876">
        <w:rPr>
          <w:rFonts w:ascii="Times New Roman" w:hAnsi="Times New Roman" w:cs="Times New Roman"/>
          <w:b/>
          <w:bCs/>
          <w:i/>
          <w:iCs/>
          <w:color w:val="000000"/>
          <w:lang w:val="tr-TR"/>
        </w:rPr>
        <w:t xml:space="preserve"> </w:t>
      </w:r>
      <w:r w:rsidRPr="00A85876">
        <w:rPr>
          <w:rFonts w:ascii="Times New Roman" w:hAnsi="Times New Roman" w:cs="Times New Roman"/>
          <w:b/>
          <w:bCs/>
          <w:i/>
          <w:iCs/>
          <w:lang w:val="tr-TR"/>
        </w:rPr>
        <w:t>Mimarlık Akreditasyon Kurulu’nun Giderleri</w:t>
      </w: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b/>
          <w:bCs/>
          <w:i/>
          <w:iCs/>
          <w:lang w:val="tr-TR"/>
        </w:rPr>
        <w:t>Madde 12-</w:t>
      </w:r>
      <w:r w:rsidRPr="00A85876">
        <w:rPr>
          <w:rFonts w:ascii="Times New Roman" w:hAnsi="Times New Roman" w:cs="Times New Roman"/>
          <w:i/>
          <w:iCs/>
          <w:lang w:val="tr-TR"/>
        </w:rPr>
        <w:t xml:space="preserve"> Kurul’un amacını gerçekleştirmek için yürütülecek çalışmalara ilişkin tüm</w:t>
      </w:r>
      <w:r w:rsidRPr="00A85876">
        <w:rPr>
          <w:rFonts w:ascii="Times New Roman" w:hAnsi="Times New Roman" w:cs="Times New Roman"/>
          <w:lang w:val="tr-TR"/>
        </w:rPr>
        <w:t xml:space="preserve"> </w:t>
      </w:r>
      <w:r w:rsidRPr="00A85876">
        <w:rPr>
          <w:rFonts w:ascii="Times New Roman" w:hAnsi="Times New Roman" w:cs="Times New Roman"/>
          <w:i/>
          <w:iCs/>
          <w:lang w:val="tr-TR"/>
        </w:rPr>
        <w:t xml:space="preserve">harcamalar Kurul’un giderlerini oluşturur. Harcamalar, onaylanan bütçe üzerinden Mimarlar Odası tarafından karşılanır. Kurulun giderleri Mimarlar Odası bütçesi içinde ayrı bir fasıl olarak yer alır. </w:t>
      </w:r>
    </w:p>
    <w:p w:rsidR="00861E7C" w:rsidRPr="00A85876" w:rsidRDefault="00861E7C" w:rsidP="00861E7C">
      <w:pPr>
        <w:rPr>
          <w:rFonts w:ascii="Times New Roman" w:hAnsi="Times New Roman" w:cs="Times New Roman"/>
          <w:lang w:val="tr-TR"/>
        </w:rPr>
      </w:pP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b/>
          <w:bCs/>
          <w:lang w:val="tr-TR"/>
        </w:rPr>
        <w:t xml:space="preserve">YÜKSEKÖĞRETİM ALANINDA FAALİYET GÖSTEREN DIŞ DEĞERLENDİRME VE AKREDİTASYON KURULUŞLARININ YETKİLENDİRİLMESİNE İLİŞKİN YÖNERGE </w:t>
      </w: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b/>
          <w:bCs/>
          <w:lang w:val="tr-TR"/>
        </w:rPr>
        <w:t xml:space="preserve">Madde 1. </w:t>
      </w:r>
      <w:r w:rsidRPr="00A85876">
        <w:rPr>
          <w:rFonts w:ascii="Times New Roman" w:hAnsi="Times New Roman" w:cs="Times New Roman"/>
          <w:lang w:val="tr-TR"/>
        </w:rPr>
        <w:t xml:space="preserve">de  Akreditasyon kuruluşunun </w:t>
      </w:r>
      <w:proofErr w:type="spellStart"/>
      <w:r w:rsidRPr="00A85876">
        <w:rPr>
          <w:rFonts w:ascii="Times New Roman" w:hAnsi="Times New Roman" w:cs="Times New Roman"/>
          <w:lang w:val="tr-TR"/>
        </w:rPr>
        <w:t>ölçme</w:t>
      </w:r>
      <w:proofErr w:type="spellEnd"/>
      <w:r w:rsidRPr="00A85876">
        <w:rPr>
          <w:rFonts w:ascii="Times New Roman" w:hAnsi="Times New Roman" w:cs="Times New Roman"/>
          <w:lang w:val="tr-TR"/>
        </w:rPr>
        <w:t xml:space="preserve"> ve  </w:t>
      </w:r>
      <w:proofErr w:type="spellStart"/>
      <w:r w:rsidRPr="00A85876">
        <w:rPr>
          <w:rFonts w:ascii="Times New Roman" w:hAnsi="Times New Roman" w:cs="Times New Roman"/>
          <w:lang w:val="tr-TR"/>
        </w:rPr>
        <w:t>değerlendirmeye</w:t>
      </w:r>
      <w:proofErr w:type="spellEnd"/>
      <w:r w:rsidRPr="00A85876">
        <w:rPr>
          <w:rFonts w:ascii="Times New Roman" w:hAnsi="Times New Roman" w:cs="Times New Roman"/>
          <w:lang w:val="tr-TR"/>
        </w:rPr>
        <w:t xml:space="preserve"> yetkili </w:t>
      </w:r>
      <w:proofErr w:type="spellStart"/>
      <w:r w:rsidRPr="00A85876">
        <w:rPr>
          <w:rFonts w:ascii="Times New Roman" w:hAnsi="Times New Roman" w:cs="Times New Roman"/>
          <w:lang w:val="tr-TR"/>
        </w:rPr>
        <w:t>olduğunu</w:t>
      </w:r>
      <w:proofErr w:type="spellEnd"/>
      <w:r w:rsidRPr="00A85876">
        <w:rPr>
          <w:rFonts w:ascii="Times New Roman" w:hAnsi="Times New Roman" w:cs="Times New Roman"/>
          <w:lang w:val="tr-TR"/>
        </w:rPr>
        <w:t xml:space="preserve"> </w:t>
      </w:r>
      <w:proofErr w:type="spellStart"/>
      <w:r w:rsidRPr="00A85876">
        <w:rPr>
          <w:rFonts w:ascii="Times New Roman" w:hAnsi="Times New Roman" w:cs="Times New Roman"/>
          <w:lang w:val="tr-TR"/>
        </w:rPr>
        <w:t>gösteren</w:t>
      </w:r>
      <w:proofErr w:type="spellEnd"/>
      <w:r w:rsidRPr="00A85876">
        <w:rPr>
          <w:rFonts w:ascii="Times New Roman" w:hAnsi="Times New Roman" w:cs="Times New Roman"/>
          <w:lang w:val="tr-TR"/>
        </w:rPr>
        <w:t xml:space="preserve"> </w:t>
      </w:r>
      <w:r w:rsidRPr="00A85876">
        <w:rPr>
          <w:rFonts w:ascii="Times New Roman" w:hAnsi="Times New Roman" w:cs="Times New Roman"/>
          <w:b/>
          <w:bCs/>
          <w:lang w:val="tr-TR"/>
        </w:rPr>
        <w:t xml:space="preserve">Kalite </w:t>
      </w:r>
      <w:proofErr w:type="spellStart"/>
      <w:r w:rsidRPr="00A85876">
        <w:rPr>
          <w:rFonts w:ascii="Times New Roman" w:hAnsi="Times New Roman" w:cs="Times New Roman"/>
          <w:b/>
          <w:bCs/>
          <w:lang w:val="tr-TR"/>
        </w:rPr>
        <w:t>Değerlendirme</w:t>
      </w:r>
      <w:proofErr w:type="spellEnd"/>
      <w:r w:rsidRPr="00A85876">
        <w:rPr>
          <w:rFonts w:ascii="Times New Roman" w:hAnsi="Times New Roman" w:cs="Times New Roman"/>
          <w:b/>
          <w:bCs/>
          <w:lang w:val="tr-TR"/>
        </w:rPr>
        <w:t xml:space="preserve"> Tescil Belgesinin </w:t>
      </w:r>
      <w:r w:rsidRPr="00A85876">
        <w:rPr>
          <w:rFonts w:ascii="Times New Roman" w:hAnsi="Times New Roman" w:cs="Times New Roman"/>
          <w:lang w:val="tr-TR"/>
        </w:rPr>
        <w:t xml:space="preserve">verilmesine </w:t>
      </w:r>
      <w:proofErr w:type="spellStart"/>
      <w:r w:rsidRPr="00A85876">
        <w:rPr>
          <w:rFonts w:ascii="Times New Roman" w:hAnsi="Times New Roman" w:cs="Times New Roman"/>
          <w:lang w:val="tr-TR"/>
        </w:rPr>
        <w:t>ilişkin</w:t>
      </w:r>
      <w:proofErr w:type="spellEnd"/>
      <w:r w:rsidRPr="00A85876">
        <w:rPr>
          <w:rFonts w:ascii="Times New Roman" w:hAnsi="Times New Roman" w:cs="Times New Roman"/>
          <w:lang w:val="tr-TR"/>
        </w:rPr>
        <w:t xml:space="preserve"> usul ve esasları </w:t>
      </w:r>
      <w:proofErr w:type="spellStart"/>
      <w:r w:rsidRPr="00A85876">
        <w:rPr>
          <w:rFonts w:ascii="Times New Roman" w:hAnsi="Times New Roman" w:cs="Times New Roman"/>
          <w:lang w:val="tr-TR"/>
        </w:rPr>
        <w:t>düzenler</w:t>
      </w:r>
      <w:proofErr w:type="spellEnd"/>
      <w:r w:rsidRPr="00A85876">
        <w:rPr>
          <w:rFonts w:ascii="Times New Roman" w:hAnsi="Times New Roman" w:cs="Times New Roman"/>
          <w:lang w:val="tr-TR"/>
        </w:rPr>
        <w:t xml:space="preserve">. </w:t>
      </w:r>
    </w:p>
    <w:p w:rsidR="00861E7C" w:rsidRPr="00A85876" w:rsidRDefault="00861E7C" w:rsidP="00861E7C">
      <w:pPr>
        <w:rPr>
          <w:rFonts w:ascii="Times New Roman" w:hAnsi="Times New Roman" w:cs="Times New Roman"/>
          <w:lang w:val="tr-TR"/>
        </w:rPr>
      </w:pPr>
    </w:p>
    <w:p w:rsidR="00861E7C" w:rsidRPr="00A85876" w:rsidRDefault="00861E7C" w:rsidP="00861E7C">
      <w:pPr>
        <w:pStyle w:val="ListeParagraf"/>
        <w:numPr>
          <w:ilvl w:val="0"/>
          <w:numId w:val="17"/>
        </w:numPr>
        <w:ind w:left="0" w:firstLine="0"/>
        <w:rPr>
          <w:rFonts w:ascii="Times New Roman" w:hAnsi="Times New Roman" w:cs="Times New Roman"/>
          <w:lang w:val="tr-TR"/>
        </w:rPr>
      </w:pPr>
      <w:r w:rsidRPr="00A85876">
        <w:rPr>
          <w:rFonts w:ascii="Times New Roman" w:hAnsi="Times New Roman" w:cs="Times New Roman"/>
          <w:b/>
          <w:bCs/>
          <w:lang w:val="tr-TR"/>
        </w:rPr>
        <w:t xml:space="preserve">Yasal, idari ve mali </w:t>
      </w:r>
      <w:proofErr w:type="spellStart"/>
      <w:r w:rsidRPr="00A85876">
        <w:rPr>
          <w:rFonts w:ascii="Times New Roman" w:hAnsi="Times New Roman" w:cs="Times New Roman"/>
          <w:b/>
          <w:bCs/>
          <w:lang w:val="tr-TR"/>
        </w:rPr>
        <w:t>açıdan</w:t>
      </w:r>
      <w:proofErr w:type="spellEnd"/>
      <w:r w:rsidRPr="00A85876">
        <w:rPr>
          <w:rFonts w:ascii="Times New Roman" w:hAnsi="Times New Roman" w:cs="Times New Roman"/>
          <w:b/>
          <w:bCs/>
          <w:lang w:val="tr-TR"/>
        </w:rPr>
        <w:t xml:space="preserve"> </w:t>
      </w:r>
      <w:proofErr w:type="spellStart"/>
      <w:r w:rsidRPr="00A85876">
        <w:rPr>
          <w:rFonts w:ascii="Times New Roman" w:hAnsi="Times New Roman" w:cs="Times New Roman"/>
          <w:b/>
          <w:bCs/>
          <w:lang w:val="tr-TR"/>
        </w:rPr>
        <w:t>bağımsız</w:t>
      </w:r>
      <w:proofErr w:type="spellEnd"/>
      <w:r w:rsidRPr="00A85876">
        <w:rPr>
          <w:rFonts w:ascii="Times New Roman" w:hAnsi="Times New Roman" w:cs="Times New Roman"/>
          <w:lang w:val="tr-TR"/>
        </w:rPr>
        <w:t xml:space="preserve">, </w:t>
      </w:r>
      <w:proofErr w:type="spellStart"/>
      <w:r w:rsidRPr="00A85876">
        <w:rPr>
          <w:rFonts w:ascii="Times New Roman" w:hAnsi="Times New Roman" w:cs="Times New Roman"/>
          <w:lang w:val="tr-TR"/>
        </w:rPr>
        <w:t>özel</w:t>
      </w:r>
      <w:proofErr w:type="spellEnd"/>
      <w:r w:rsidRPr="00A85876">
        <w:rPr>
          <w:rFonts w:ascii="Times New Roman" w:hAnsi="Times New Roman" w:cs="Times New Roman"/>
          <w:lang w:val="tr-TR"/>
        </w:rPr>
        <w:t xml:space="preserve"> hukuk </w:t>
      </w:r>
      <w:proofErr w:type="spellStart"/>
      <w:r w:rsidRPr="00A85876">
        <w:rPr>
          <w:rFonts w:ascii="Times New Roman" w:hAnsi="Times New Roman" w:cs="Times New Roman"/>
          <w:b/>
          <w:bCs/>
          <w:lang w:val="tr-TR"/>
        </w:rPr>
        <w:t>tüzel</w:t>
      </w:r>
      <w:proofErr w:type="spellEnd"/>
      <w:r w:rsidRPr="00A85876">
        <w:rPr>
          <w:rFonts w:ascii="Times New Roman" w:hAnsi="Times New Roman" w:cs="Times New Roman"/>
          <w:b/>
          <w:bCs/>
          <w:lang w:val="tr-TR"/>
        </w:rPr>
        <w:t xml:space="preserve"> </w:t>
      </w:r>
      <w:proofErr w:type="spellStart"/>
      <w:r w:rsidRPr="00A85876">
        <w:rPr>
          <w:rFonts w:ascii="Times New Roman" w:hAnsi="Times New Roman" w:cs="Times New Roman"/>
          <w:b/>
          <w:bCs/>
          <w:lang w:val="tr-TR"/>
        </w:rPr>
        <w:t>kişiliğini</w:t>
      </w:r>
      <w:proofErr w:type="spellEnd"/>
      <w:r w:rsidRPr="00A85876">
        <w:rPr>
          <w:rFonts w:ascii="Times New Roman" w:hAnsi="Times New Roman" w:cs="Times New Roman"/>
          <w:b/>
          <w:bCs/>
          <w:lang w:val="tr-TR"/>
        </w:rPr>
        <w:t xml:space="preserve"> haiz </w:t>
      </w:r>
      <w:proofErr w:type="spellStart"/>
      <w:r w:rsidRPr="00A85876">
        <w:rPr>
          <w:rFonts w:ascii="Times New Roman" w:hAnsi="Times New Roman" w:cs="Times New Roman"/>
          <w:b/>
          <w:bCs/>
          <w:lang w:val="tr-TR"/>
        </w:rPr>
        <w:t>kurulus</w:t>
      </w:r>
      <w:proofErr w:type="spellEnd"/>
      <w:r w:rsidRPr="00A85876">
        <w:rPr>
          <w:rFonts w:ascii="Times New Roman" w:hAnsi="Times New Roman" w:cs="Times New Roman"/>
          <w:b/>
          <w:bCs/>
          <w:lang w:val="tr-TR"/>
        </w:rPr>
        <w:t xml:space="preserve">̧ </w:t>
      </w:r>
      <w:proofErr w:type="spellStart"/>
      <w:r w:rsidRPr="00A85876">
        <w:rPr>
          <w:rFonts w:ascii="Times New Roman" w:hAnsi="Times New Roman" w:cs="Times New Roman"/>
          <w:b/>
          <w:bCs/>
          <w:lang w:val="tr-TR"/>
        </w:rPr>
        <w:t>statüsüne</w:t>
      </w:r>
      <w:proofErr w:type="spellEnd"/>
      <w:r w:rsidRPr="00A85876">
        <w:rPr>
          <w:rFonts w:ascii="Times New Roman" w:hAnsi="Times New Roman" w:cs="Times New Roman"/>
          <w:b/>
          <w:bCs/>
          <w:lang w:val="tr-TR"/>
        </w:rPr>
        <w:t xml:space="preserve"> </w:t>
      </w:r>
      <w:r w:rsidRPr="00A85876">
        <w:rPr>
          <w:rFonts w:ascii="Times New Roman" w:hAnsi="Times New Roman" w:cs="Times New Roman"/>
          <w:lang w:val="tr-TR"/>
        </w:rPr>
        <w:t xml:space="preserve">sahip olmalı ve kamu otoriteleri nezdindeki </w:t>
      </w:r>
      <w:proofErr w:type="spellStart"/>
      <w:r w:rsidRPr="00A85876">
        <w:rPr>
          <w:rFonts w:ascii="Times New Roman" w:hAnsi="Times New Roman" w:cs="Times New Roman"/>
          <w:lang w:val="tr-TR"/>
        </w:rPr>
        <w:t>tüm</w:t>
      </w:r>
      <w:proofErr w:type="spellEnd"/>
    </w:p>
    <w:p w:rsidR="00861E7C" w:rsidRPr="00A85876" w:rsidRDefault="00861E7C" w:rsidP="00861E7C">
      <w:pPr>
        <w:rPr>
          <w:rFonts w:ascii="Times New Roman" w:hAnsi="Times New Roman" w:cs="Times New Roman"/>
          <w:lang w:val="tr-TR"/>
        </w:rPr>
      </w:pPr>
      <w:proofErr w:type="spellStart"/>
      <w:r w:rsidRPr="00A85876">
        <w:rPr>
          <w:rFonts w:ascii="Times New Roman" w:hAnsi="Times New Roman" w:cs="Times New Roman"/>
          <w:lang w:val="tr-TR"/>
        </w:rPr>
        <w:t>yükümlülüklerini</w:t>
      </w:r>
      <w:proofErr w:type="spellEnd"/>
      <w:r w:rsidRPr="00A85876">
        <w:rPr>
          <w:rFonts w:ascii="Times New Roman" w:hAnsi="Times New Roman" w:cs="Times New Roman"/>
          <w:lang w:val="tr-TR"/>
        </w:rPr>
        <w:t xml:space="preserve"> </w:t>
      </w:r>
      <w:proofErr w:type="spellStart"/>
      <w:r w:rsidRPr="00A85876">
        <w:rPr>
          <w:rFonts w:ascii="Times New Roman" w:hAnsi="Times New Roman" w:cs="Times New Roman"/>
          <w:lang w:val="tr-TR"/>
        </w:rPr>
        <w:t>düzenli</w:t>
      </w:r>
      <w:proofErr w:type="spellEnd"/>
      <w:r w:rsidRPr="00A85876">
        <w:rPr>
          <w:rFonts w:ascii="Times New Roman" w:hAnsi="Times New Roman" w:cs="Times New Roman"/>
          <w:lang w:val="tr-TR"/>
        </w:rPr>
        <w:t xml:space="preserve"> olarak yerine getirmeli, </w:t>
      </w:r>
    </w:p>
    <w:p w:rsidR="00861E7C" w:rsidRPr="00A85876" w:rsidRDefault="00861E7C" w:rsidP="00861E7C">
      <w:pPr>
        <w:rPr>
          <w:rFonts w:ascii="Times New Roman" w:hAnsi="Times New Roman" w:cs="Times New Roman"/>
          <w:lang w:val="tr-TR"/>
        </w:rPr>
      </w:pP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lang w:val="tr-TR"/>
        </w:rPr>
        <w:t xml:space="preserve">b) Misyonu ve hedefleri arasında </w:t>
      </w:r>
      <w:proofErr w:type="spellStart"/>
      <w:r w:rsidRPr="00A85876">
        <w:rPr>
          <w:rFonts w:ascii="Times New Roman" w:hAnsi="Times New Roman" w:cs="Times New Roman"/>
          <w:lang w:val="tr-TR"/>
        </w:rPr>
        <w:t>yükseköğretim</w:t>
      </w:r>
      <w:proofErr w:type="spellEnd"/>
      <w:r w:rsidRPr="00A85876">
        <w:rPr>
          <w:rFonts w:ascii="Times New Roman" w:hAnsi="Times New Roman" w:cs="Times New Roman"/>
          <w:lang w:val="tr-TR"/>
        </w:rPr>
        <w:t xml:space="preserve"> kurumlarında </w:t>
      </w:r>
      <w:proofErr w:type="spellStart"/>
      <w:r w:rsidRPr="00A85876">
        <w:rPr>
          <w:rFonts w:ascii="Times New Roman" w:hAnsi="Times New Roman" w:cs="Times New Roman"/>
          <w:lang w:val="tr-TR"/>
        </w:rPr>
        <w:t>dıs</w:t>
      </w:r>
      <w:proofErr w:type="spellEnd"/>
      <w:r w:rsidRPr="00A85876">
        <w:rPr>
          <w:rFonts w:ascii="Times New Roman" w:hAnsi="Times New Roman" w:cs="Times New Roman"/>
          <w:lang w:val="tr-TR"/>
        </w:rPr>
        <w:t xml:space="preserve">̧  kalite </w:t>
      </w:r>
      <w:proofErr w:type="spellStart"/>
      <w:r w:rsidRPr="00A85876">
        <w:rPr>
          <w:rFonts w:ascii="Times New Roman" w:hAnsi="Times New Roman" w:cs="Times New Roman"/>
          <w:lang w:val="tr-TR"/>
        </w:rPr>
        <w:t>değerlendirme</w:t>
      </w:r>
      <w:proofErr w:type="spellEnd"/>
      <w:r w:rsidRPr="00A85876">
        <w:rPr>
          <w:rFonts w:ascii="Times New Roman" w:hAnsi="Times New Roman" w:cs="Times New Roman"/>
          <w:lang w:val="tr-TR"/>
        </w:rPr>
        <w:t xml:space="preserve"> ve/veya akreditasyon faaliyeti olmalı, </w:t>
      </w:r>
    </w:p>
    <w:p w:rsidR="00861E7C" w:rsidRPr="00A85876" w:rsidRDefault="00861E7C" w:rsidP="00861E7C">
      <w:pPr>
        <w:rPr>
          <w:rFonts w:ascii="Times New Roman" w:hAnsi="Times New Roman" w:cs="Times New Roman"/>
          <w:lang w:val="tr-TR"/>
        </w:rPr>
      </w:pP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lang w:val="tr-TR"/>
        </w:rPr>
        <w:t xml:space="preserve">c) </w:t>
      </w:r>
      <w:proofErr w:type="spellStart"/>
      <w:r w:rsidRPr="00A85876">
        <w:rPr>
          <w:rFonts w:ascii="Times New Roman" w:hAnsi="Times New Roman" w:cs="Times New Roman"/>
          <w:lang w:val="tr-TR"/>
        </w:rPr>
        <w:t>Üyeler</w:t>
      </w:r>
      <w:proofErr w:type="spellEnd"/>
      <w:r w:rsidRPr="00A85876">
        <w:rPr>
          <w:rFonts w:ascii="Times New Roman" w:hAnsi="Times New Roman" w:cs="Times New Roman"/>
          <w:lang w:val="tr-TR"/>
        </w:rPr>
        <w:t xml:space="preserve">, </w:t>
      </w:r>
      <w:proofErr w:type="spellStart"/>
      <w:r w:rsidRPr="00A85876">
        <w:rPr>
          <w:rFonts w:ascii="Times New Roman" w:hAnsi="Times New Roman" w:cs="Times New Roman"/>
          <w:lang w:val="tr-TR"/>
        </w:rPr>
        <w:t>yönetim</w:t>
      </w:r>
      <w:proofErr w:type="spellEnd"/>
      <w:r w:rsidRPr="00A85876">
        <w:rPr>
          <w:rFonts w:ascii="Times New Roman" w:hAnsi="Times New Roman" w:cs="Times New Roman"/>
          <w:lang w:val="tr-TR"/>
        </w:rPr>
        <w:t xml:space="preserve"> kadrosu, </w:t>
      </w:r>
      <w:proofErr w:type="spellStart"/>
      <w:r w:rsidRPr="00A85876">
        <w:rPr>
          <w:rFonts w:ascii="Times New Roman" w:hAnsi="Times New Roman" w:cs="Times New Roman"/>
          <w:lang w:val="tr-TR"/>
        </w:rPr>
        <w:t>tüm</w:t>
      </w:r>
      <w:proofErr w:type="spellEnd"/>
      <w:r w:rsidRPr="00A85876">
        <w:rPr>
          <w:rFonts w:ascii="Times New Roman" w:hAnsi="Times New Roman" w:cs="Times New Roman"/>
          <w:lang w:val="tr-TR"/>
        </w:rPr>
        <w:t xml:space="preserve"> kurullar ve takımların </w:t>
      </w:r>
      <w:proofErr w:type="spellStart"/>
      <w:r w:rsidRPr="00A85876">
        <w:rPr>
          <w:rFonts w:ascii="Times New Roman" w:hAnsi="Times New Roman" w:cs="Times New Roman"/>
          <w:lang w:val="tr-TR"/>
        </w:rPr>
        <w:t>oluşumunda</w:t>
      </w:r>
      <w:proofErr w:type="spellEnd"/>
      <w:r w:rsidRPr="00A85876">
        <w:rPr>
          <w:rFonts w:ascii="Times New Roman" w:hAnsi="Times New Roman" w:cs="Times New Roman"/>
          <w:lang w:val="tr-TR"/>
        </w:rPr>
        <w:t xml:space="preserve">,  </w:t>
      </w:r>
      <w:proofErr w:type="spellStart"/>
      <w:r w:rsidRPr="00A85876">
        <w:rPr>
          <w:rFonts w:ascii="Times New Roman" w:hAnsi="Times New Roman" w:cs="Times New Roman"/>
          <w:lang w:val="tr-TR"/>
        </w:rPr>
        <w:t>eğitimci</w:t>
      </w:r>
      <w:proofErr w:type="spellEnd"/>
      <w:r w:rsidRPr="00A85876">
        <w:rPr>
          <w:rFonts w:ascii="Times New Roman" w:hAnsi="Times New Roman" w:cs="Times New Roman"/>
          <w:lang w:val="tr-TR"/>
        </w:rPr>
        <w:t xml:space="preserve">, akademisyen, </w:t>
      </w:r>
      <w:proofErr w:type="spellStart"/>
      <w:r w:rsidRPr="00A85876">
        <w:rPr>
          <w:rFonts w:ascii="Times New Roman" w:hAnsi="Times New Roman" w:cs="Times New Roman"/>
          <w:lang w:val="tr-TR"/>
        </w:rPr>
        <w:t>öğrenci</w:t>
      </w:r>
      <w:proofErr w:type="spellEnd"/>
      <w:r w:rsidRPr="00A85876">
        <w:rPr>
          <w:rFonts w:ascii="Times New Roman" w:hAnsi="Times New Roman" w:cs="Times New Roman"/>
          <w:lang w:val="tr-TR"/>
        </w:rPr>
        <w:t xml:space="preserve">, mezun, </w:t>
      </w:r>
      <w:proofErr w:type="spellStart"/>
      <w:r w:rsidRPr="00A85876">
        <w:rPr>
          <w:rFonts w:ascii="Times New Roman" w:hAnsi="Times New Roman" w:cs="Times New Roman"/>
          <w:lang w:val="tr-TR"/>
        </w:rPr>
        <w:t>işveren</w:t>
      </w:r>
      <w:proofErr w:type="spellEnd"/>
      <w:r w:rsidRPr="00A85876">
        <w:rPr>
          <w:rFonts w:ascii="Times New Roman" w:hAnsi="Times New Roman" w:cs="Times New Roman"/>
          <w:lang w:val="tr-TR"/>
        </w:rPr>
        <w:t xml:space="preserve">, meslek </w:t>
      </w:r>
      <w:proofErr w:type="spellStart"/>
      <w:r w:rsidRPr="00A85876">
        <w:rPr>
          <w:rFonts w:ascii="Times New Roman" w:hAnsi="Times New Roman" w:cs="Times New Roman"/>
          <w:lang w:val="tr-TR"/>
        </w:rPr>
        <w:t>kuruluşu</w:t>
      </w:r>
      <w:proofErr w:type="spellEnd"/>
      <w:r w:rsidRPr="00A85876">
        <w:rPr>
          <w:rFonts w:ascii="Times New Roman" w:hAnsi="Times New Roman" w:cs="Times New Roman"/>
          <w:lang w:val="tr-TR"/>
        </w:rPr>
        <w:t xml:space="preserve"> gibi </w:t>
      </w:r>
      <w:proofErr w:type="spellStart"/>
      <w:r w:rsidRPr="00A85876">
        <w:rPr>
          <w:rFonts w:ascii="Times New Roman" w:hAnsi="Times New Roman" w:cs="Times New Roman"/>
          <w:lang w:val="tr-TR"/>
        </w:rPr>
        <w:t>paydaşların</w:t>
      </w:r>
      <w:proofErr w:type="spellEnd"/>
      <w:r w:rsidRPr="00A85876">
        <w:rPr>
          <w:rFonts w:ascii="Times New Roman" w:hAnsi="Times New Roman" w:cs="Times New Roman"/>
          <w:lang w:val="tr-TR"/>
        </w:rPr>
        <w:t xml:space="preserve"> </w:t>
      </w:r>
      <w:proofErr w:type="spellStart"/>
      <w:r w:rsidRPr="00A85876">
        <w:rPr>
          <w:rFonts w:ascii="Times New Roman" w:hAnsi="Times New Roman" w:cs="Times New Roman"/>
          <w:lang w:val="tr-TR"/>
        </w:rPr>
        <w:t>genis</w:t>
      </w:r>
      <w:proofErr w:type="spellEnd"/>
      <w:r w:rsidRPr="00A85876">
        <w:rPr>
          <w:rFonts w:ascii="Times New Roman" w:hAnsi="Times New Roman" w:cs="Times New Roman"/>
          <w:lang w:val="tr-TR"/>
        </w:rPr>
        <w:t xml:space="preserve">̧ temsiline yer verilmeli, kapsayıcılık ve katılımcılık  </w:t>
      </w:r>
      <w:proofErr w:type="spellStart"/>
      <w:r w:rsidRPr="00A85876">
        <w:rPr>
          <w:rFonts w:ascii="Times New Roman" w:hAnsi="Times New Roman" w:cs="Times New Roman"/>
          <w:lang w:val="tr-TR"/>
        </w:rPr>
        <w:t>sağlanmalı</w:t>
      </w:r>
      <w:proofErr w:type="spellEnd"/>
      <w:r w:rsidRPr="00A85876">
        <w:rPr>
          <w:rFonts w:ascii="Times New Roman" w:hAnsi="Times New Roman" w:cs="Times New Roman"/>
          <w:lang w:val="tr-TR"/>
        </w:rPr>
        <w:t xml:space="preserve">, </w:t>
      </w:r>
    </w:p>
    <w:p w:rsidR="00861E7C" w:rsidRPr="00A85876" w:rsidRDefault="00861E7C" w:rsidP="00861E7C">
      <w:pPr>
        <w:rPr>
          <w:rFonts w:ascii="Times New Roman" w:hAnsi="Times New Roman" w:cs="Times New Roman"/>
          <w:lang w:val="tr-TR"/>
        </w:rPr>
      </w:pP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lang w:val="tr-TR"/>
        </w:rPr>
        <w:t xml:space="preserve">ç) </w:t>
      </w:r>
      <w:proofErr w:type="spellStart"/>
      <w:r w:rsidRPr="00A85876">
        <w:rPr>
          <w:rFonts w:ascii="Times New Roman" w:hAnsi="Times New Roman" w:cs="Times New Roman"/>
          <w:lang w:val="tr-TR"/>
        </w:rPr>
        <w:t>Kurulus</w:t>
      </w:r>
      <w:proofErr w:type="spellEnd"/>
      <w:r w:rsidRPr="00A85876">
        <w:rPr>
          <w:rFonts w:ascii="Times New Roman" w:hAnsi="Times New Roman" w:cs="Times New Roman"/>
          <w:lang w:val="tr-TR"/>
        </w:rPr>
        <w:t xml:space="preserve">̧ </w:t>
      </w:r>
      <w:proofErr w:type="spellStart"/>
      <w:r w:rsidRPr="00A85876">
        <w:rPr>
          <w:rFonts w:ascii="Times New Roman" w:hAnsi="Times New Roman" w:cs="Times New Roman"/>
          <w:lang w:val="tr-TR"/>
        </w:rPr>
        <w:t>bünyesinde</w:t>
      </w:r>
      <w:proofErr w:type="spellEnd"/>
      <w:r w:rsidRPr="00A85876">
        <w:rPr>
          <w:rFonts w:ascii="Times New Roman" w:hAnsi="Times New Roman" w:cs="Times New Roman"/>
          <w:lang w:val="tr-TR"/>
        </w:rPr>
        <w:t xml:space="preserve"> </w:t>
      </w:r>
      <w:proofErr w:type="spellStart"/>
      <w:r w:rsidRPr="00A85876">
        <w:rPr>
          <w:rFonts w:ascii="Times New Roman" w:hAnsi="Times New Roman" w:cs="Times New Roman"/>
          <w:b/>
          <w:bCs/>
          <w:lang w:val="tr-TR"/>
        </w:rPr>
        <w:t>dıs</w:t>
      </w:r>
      <w:proofErr w:type="spellEnd"/>
      <w:r w:rsidRPr="00A85876">
        <w:rPr>
          <w:rFonts w:ascii="Times New Roman" w:hAnsi="Times New Roman" w:cs="Times New Roman"/>
          <w:b/>
          <w:bCs/>
          <w:lang w:val="tr-TR"/>
        </w:rPr>
        <w:t xml:space="preserve">̧ </w:t>
      </w:r>
      <w:proofErr w:type="spellStart"/>
      <w:r w:rsidRPr="00A85876">
        <w:rPr>
          <w:rFonts w:ascii="Times New Roman" w:hAnsi="Times New Roman" w:cs="Times New Roman"/>
          <w:b/>
          <w:bCs/>
          <w:lang w:val="tr-TR"/>
        </w:rPr>
        <w:t>değerlendirme</w:t>
      </w:r>
      <w:proofErr w:type="spellEnd"/>
      <w:r w:rsidRPr="00A85876">
        <w:rPr>
          <w:rFonts w:ascii="Times New Roman" w:hAnsi="Times New Roman" w:cs="Times New Roman"/>
          <w:b/>
          <w:bCs/>
          <w:lang w:val="tr-TR"/>
        </w:rPr>
        <w:t xml:space="preserve"> </w:t>
      </w:r>
      <w:r w:rsidRPr="00A85876">
        <w:rPr>
          <w:rFonts w:ascii="Times New Roman" w:hAnsi="Times New Roman" w:cs="Times New Roman"/>
          <w:lang w:val="tr-TR"/>
        </w:rPr>
        <w:t xml:space="preserve">ve akreditasyon </w:t>
      </w:r>
      <w:proofErr w:type="spellStart"/>
      <w:r w:rsidRPr="00A85876">
        <w:rPr>
          <w:rFonts w:ascii="Times New Roman" w:hAnsi="Times New Roman" w:cs="Times New Roman"/>
          <w:lang w:val="tr-TR"/>
        </w:rPr>
        <w:t>sürecini</w:t>
      </w:r>
      <w:proofErr w:type="spellEnd"/>
      <w:r w:rsidRPr="00A85876">
        <w:rPr>
          <w:rFonts w:ascii="Times New Roman" w:hAnsi="Times New Roman" w:cs="Times New Roman"/>
          <w:lang w:val="tr-TR"/>
        </w:rPr>
        <w:t xml:space="preserve">  </w:t>
      </w:r>
      <w:proofErr w:type="spellStart"/>
      <w:r w:rsidRPr="00A85876">
        <w:rPr>
          <w:rFonts w:ascii="Times New Roman" w:hAnsi="Times New Roman" w:cs="Times New Roman"/>
          <w:lang w:val="tr-TR"/>
        </w:rPr>
        <w:t>yürütecek</w:t>
      </w:r>
      <w:proofErr w:type="spellEnd"/>
      <w:r w:rsidRPr="00A85876">
        <w:rPr>
          <w:rFonts w:ascii="Times New Roman" w:hAnsi="Times New Roman" w:cs="Times New Roman"/>
          <w:lang w:val="tr-TR"/>
        </w:rPr>
        <w:t xml:space="preserve"> olan </w:t>
      </w:r>
      <w:proofErr w:type="spellStart"/>
      <w:r w:rsidRPr="00A85876">
        <w:rPr>
          <w:rFonts w:ascii="Times New Roman" w:hAnsi="Times New Roman" w:cs="Times New Roman"/>
          <w:lang w:val="tr-TR"/>
        </w:rPr>
        <w:t>değerlendiriciler</w:t>
      </w:r>
      <w:proofErr w:type="spellEnd"/>
      <w:r w:rsidRPr="00A85876">
        <w:rPr>
          <w:rFonts w:ascii="Times New Roman" w:hAnsi="Times New Roman" w:cs="Times New Roman"/>
          <w:lang w:val="tr-TR"/>
        </w:rPr>
        <w:t xml:space="preserve">, </w:t>
      </w:r>
      <w:proofErr w:type="spellStart"/>
      <w:r w:rsidRPr="00A85876">
        <w:rPr>
          <w:rFonts w:ascii="Times New Roman" w:hAnsi="Times New Roman" w:cs="Times New Roman"/>
          <w:lang w:val="tr-TR"/>
        </w:rPr>
        <w:t>değerlendirilecek</w:t>
      </w:r>
      <w:proofErr w:type="spellEnd"/>
      <w:r w:rsidRPr="00A85876">
        <w:rPr>
          <w:rFonts w:ascii="Times New Roman" w:hAnsi="Times New Roman" w:cs="Times New Roman"/>
          <w:lang w:val="tr-TR"/>
        </w:rPr>
        <w:t xml:space="preserve"> kurum/alan/ program </w:t>
      </w:r>
      <w:proofErr w:type="spellStart"/>
      <w:r w:rsidRPr="00A85876">
        <w:rPr>
          <w:rFonts w:ascii="Times New Roman" w:hAnsi="Times New Roman" w:cs="Times New Roman"/>
          <w:lang w:val="tr-TR"/>
        </w:rPr>
        <w:t>değerlendirme</w:t>
      </w:r>
      <w:proofErr w:type="spellEnd"/>
      <w:r w:rsidRPr="00A85876">
        <w:rPr>
          <w:rFonts w:ascii="Times New Roman" w:hAnsi="Times New Roman" w:cs="Times New Roman"/>
          <w:lang w:val="tr-TR"/>
        </w:rPr>
        <w:t xml:space="preserve"> </w:t>
      </w:r>
      <w:proofErr w:type="spellStart"/>
      <w:r w:rsidRPr="00A85876">
        <w:rPr>
          <w:rFonts w:ascii="Times New Roman" w:hAnsi="Times New Roman" w:cs="Times New Roman"/>
          <w:lang w:val="tr-TR"/>
        </w:rPr>
        <w:t>sürecine</w:t>
      </w:r>
      <w:proofErr w:type="spellEnd"/>
      <w:r w:rsidRPr="00A85876">
        <w:rPr>
          <w:rFonts w:ascii="Times New Roman" w:hAnsi="Times New Roman" w:cs="Times New Roman"/>
          <w:lang w:val="tr-TR"/>
        </w:rPr>
        <w:t xml:space="preserve"> </w:t>
      </w:r>
      <w:proofErr w:type="spellStart"/>
      <w:r w:rsidRPr="00A85876">
        <w:rPr>
          <w:rFonts w:ascii="Times New Roman" w:hAnsi="Times New Roman" w:cs="Times New Roman"/>
          <w:lang w:val="tr-TR"/>
        </w:rPr>
        <w:t>ilişkin</w:t>
      </w:r>
      <w:proofErr w:type="spellEnd"/>
      <w:r w:rsidRPr="00A85876">
        <w:rPr>
          <w:rFonts w:ascii="Times New Roman" w:hAnsi="Times New Roman" w:cs="Times New Roman"/>
          <w:lang w:val="tr-TR"/>
        </w:rPr>
        <w:t xml:space="preserve"> deneyim ve </w:t>
      </w:r>
      <w:proofErr w:type="spellStart"/>
      <w:r w:rsidRPr="00A85876">
        <w:rPr>
          <w:rFonts w:ascii="Times New Roman" w:hAnsi="Times New Roman" w:cs="Times New Roman"/>
          <w:lang w:val="tr-TR"/>
        </w:rPr>
        <w:t>yetkinliğe</w:t>
      </w:r>
      <w:proofErr w:type="spellEnd"/>
      <w:r w:rsidRPr="00A85876">
        <w:rPr>
          <w:rFonts w:ascii="Times New Roman" w:hAnsi="Times New Roman" w:cs="Times New Roman"/>
          <w:lang w:val="tr-TR"/>
        </w:rPr>
        <w:t xml:space="preserve">  sahip olmalı, </w:t>
      </w:r>
    </w:p>
    <w:p w:rsidR="00861E7C" w:rsidRPr="00A85876" w:rsidRDefault="00861E7C" w:rsidP="00861E7C">
      <w:pPr>
        <w:rPr>
          <w:rFonts w:ascii="Times New Roman" w:hAnsi="Times New Roman" w:cs="Times New Roman"/>
          <w:lang w:val="tr-TR"/>
        </w:rPr>
      </w:pP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lang w:val="tr-TR"/>
        </w:rPr>
        <w:t xml:space="preserve">d) Yeterli </w:t>
      </w:r>
      <w:proofErr w:type="spellStart"/>
      <w:r w:rsidRPr="00A85876">
        <w:rPr>
          <w:rFonts w:ascii="Times New Roman" w:hAnsi="Times New Roman" w:cs="Times New Roman"/>
          <w:lang w:val="tr-TR"/>
        </w:rPr>
        <w:t>büro</w:t>
      </w:r>
      <w:proofErr w:type="spellEnd"/>
      <w:r w:rsidRPr="00A85876">
        <w:rPr>
          <w:rFonts w:ascii="Times New Roman" w:hAnsi="Times New Roman" w:cs="Times New Roman"/>
          <w:lang w:val="tr-TR"/>
        </w:rPr>
        <w:t xml:space="preserve"> hizmetleri, </w:t>
      </w:r>
      <w:proofErr w:type="spellStart"/>
      <w:r w:rsidRPr="00A85876">
        <w:rPr>
          <w:rFonts w:ascii="Times New Roman" w:hAnsi="Times New Roman" w:cs="Times New Roman"/>
          <w:lang w:val="tr-TR"/>
        </w:rPr>
        <w:t>mekân</w:t>
      </w:r>
      <w:proofErr w:type="spellEnd"/>
      <w:r w:rsidRPr="00A85876">
        <w:rPr>
          <w:rFonts w:ascii="Times New Roman" w:hAnsi="Times New Roman" w:cs="Times New Roman"/>
          <w:lang w:val="tr-TR"/>
        </w:rPr>
        <w:t xml:space="preserve">, </w:t>
      </w:r>
      <w:proofErr w:type="spellStart"/>
      <w:r w:rsidRPr="00A85876">
        <w:rPr>
          <w:rFonts w:ascii="Times New Roman" w:hAnsi="Times New Roman" w:cs="Times New Roman"/>
          <w:lang w:val="tr-TR"/>
        </w:rPr>
        <w:t>değerlendirici</w:t>
      </w:r>
      <w:proofErr w:type="spellEnd"/>
      <w:r w:rsidRPr="00A85876">
        <w:rPr>
          <w:rFonts w:ascii="Times New Roman" w:hAnsi="Times New Roman" w:cs="Times New Roman"/>
          <w:lang w:val="tr-TR"/>
        </w:rPr>
        <w:t xml:space="preserve">, personel, bilgi  teknolojileri, altyapı ve benzeri </w:t>
      </w:r>
      <w:proofErr w:type="spellStart"/>
      <w:r w:rsidRPr="00A85876">
        <w:rPr>
          <w:rFonts w:ascii="Times New Roman" w:hAnsi="Times New Roman" w:cs="Times New Roman"/>
          <w:lang w:val="tr-TR"/>
        </w:rPr>
        <w:t>imkânlara</w:t>
      </w:r>
      <w:proofErr w:type="spellEnd"/>
      <w:r w:rsidRPr="00A85876">
        <w:rPr>
          <w:rFonts w:ascii="Times New Roman" w:hAnsi="Times New Roman" w:cs="Times New Roman"/>
          <w:lang w:val="tr-TR"/>
        </w:rPr>
        <w:t xml:space="preserve"> ve mali </w:t>
      </w:r>
      <w:proofErr w:type="spellStart"/>
      <w:r w:rsidRPr="00A85876">
        <w:rPr>
          <w:rFonts w:ascii="Times New Roman" w:hAnsi="Times New Roman" w:cs="Times New Roman"/>
          <w:lang w:val="tr-TR"/>
        </w:rPr>
        <w:t>güce</w:t>
      </w:r>
      <w:proofErr w:type="spellEnd"/>
      <w:r w:rsidRPr="00A85876">
        <w:rPr>
          <w:rFonts w:ascii="Times New Roman" w:hAnsi="Times New Roman" w:cs="Times New Roman"/>
          <w:lang w:val="tr-TR"/>
        </w:rPr>
        <w:t xml:space="preserve"> sahip olmalı, </w:t>
      </w:r>
    </w:p>
    <w:p w:rsidR="00861E7C" w:rsidRPr="00A85876" w:rsidRDefault="00861E7C" w:rsidP="00861E7C">
      <w:pPr>
        <w:rPr>
          <w:rFonts w:ascii="Times New Roman" w:hAnsi="Times New Roman" w:cs="Times New Roman"/>
          <w:lang w:val="tr-TR"/>
        </w:rPr>
      </w:pP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lang w:val="tr-TR"/>
        </w:rPr>
        <w:t xml:space="preserve">e) </w:t>
      </w:r>
      <w:proofErr w:type="spellStart"/>
      <w:r w:rsidRPr="00A85876">
        <w:rPr>
          <w:rFonts w:ascii="Times New Roman" w:hAnsi="Times New Roman" w:cs="Times New Roman"/>
          <w:lang w:val="tr-TR"/>
        </w:rPr>
        <w:t>Kurulus</w:t>
      </w:r>
      <w:proofErr w:type="spellEnd"/>
      <w:r w:rsidRPr="00A85876">
        <w:rPr>
          <w:rFonts w:ascii="Times New Roman" w:hAnsi="Times New Roman" w:cs="Times New Roman"/>
          <w:lang w:val="tr-TR"/>
        </w:rPr>
        <w:t xml:space="preserve">̧, </w:t>
      </w:r>
      <w:r w:rsidRPr="00A85876">
        <w:rPr>
          <w:rFonts w:ascii="Times New Roman" w:hAnsi="Times New Roman" w:cs="Times New Roman"/>
          <w:b/>
          <w:bCs/>
          <w:lang w:val="tr-TR"/>
        </w:rPr>
        <w:t xml:space="preserve">kurumsal ve mali yapısının </w:t>
      </w:r>
      <w:proofErr w:type="spellStart"/>
      <w:r w:rsidRPr="00A85876">
        <w:rPr>
          <w:rFonts w:ascii="Times New Roman" w:hAnsi="Times New Roman" w:cs="Times New Roman"/>
          <w:b/>
          <w:bCs/>
          <w:lang w:val="tr-TR"/>
        </w:rPr>
        <w:t>sağlamlığını</w:t>
      </w:r>
      <w:proofErr w:type="spellEnd"/>
      <w:r w:rsidRPr="00A85876">
        <w:rPr>
          <w:rFonts w:ascii="Times New Roman" w:hAnsi="Times New Roman" w:cs="Times New Roman"/>
          <w:lang w:val="tr-TR"/>
        </w:rPr>
        <w:t xml:space="preserve">, mevzuata ve </w:t>
      </w:r>
    </w:p>
    <w:p w:rsidR="00861E7C" w:rsidRPr="00A85876" w:rsidRDefault="00861E7C" w:rsidP="00861E7C">
      <w:pPr>
        <w:rPr>
          <w:rFonts w:ascii="Times New Roman" w:hAnsi="Times New Roman" w:cs="Times New Roman"/>
          <w:lang w:val="tr-TR"/>
        </w:rPr>
      </w:pPr>
      <w:r w:rsidRPr="00A85876">
        <w:rPr>
          <w:rFonts w:ascii="Times New Roman" w:hAnsi="Times New Roman" w:cs="Times New Roman"/>
          <w:lang w:val="tr-TR"/>
        </w:rPr>
        <w:t xml:space="preserve">faaliyet alanına </w:t>
      </w:r>
      <w:proofErr w:type="spellStart"/>
      <w:r w:rsidRPr="00A85876">
        <w:rPr>
          <w:rFonts w:ascii="Times New Roman" w:hAnsi="Times New Roman" w:cs="Times New Roman"/>
          <w:lang w:val="tr-TR"/>
        </w:rPr>
        <w:t>uygunluğunu</w:t>
      </w:r>
      <w:proofErr w:type="spellEnd"/>
      <w:r w:rsidRPr="00A85876">
        <w:rPr>
          <w:rFonts w:ascii="Times New Roman" w:hAnsi="Times New Roman" w:cs="Times New Roman"/>
          <w:lang w:val="tr-TR"/>
        </w:rPr>
        <w:t xml:space="preserve"> kanıtlayan </w:t>
      </w:r>
      <w:proofErr w:type="spellStart"/>
      <w:r w:rsidRPr="00A85876">
        <w:rPr>
          <w:rFonts w:ascii="Times New Roman" w:hAnsi="Times New Roman" w:cs="Times New Roman"/>
          <w:lang w:val="tr-TR"/>
        </w:rPr>
        <w:t>başka</w:t>
      </w:r>
      <w:proofErr w:type="spellEnd"/>
      <w:r w:rsidRPr="00A85876">
        <w:rPr>
          <w:rFonts w:ascii="Times New Roman" w:hAnsi="Times New Roman" w:cs="Times New Roman"/>
          <w:lang w:val="tr-TR"/>
        </w:rPr>
        <w:t xml:space="preserve"> </w:t>
      </w:r>
      <w:proofErr w:type="spellStart"/>
      <w:r w:rsidRPr="00A85876">
        <w:rPr>
          <w:rFonts w:ascii="Times New Roman" w:hAnsi="Times New Roman" w:cs="Times New Roman"/>
          <w:lang w:val="tr-TR"/>
        </w:rPr>
        <w:t>göstergeler</w:t>
      </w:r>
      <w:proofErr w:type="spellEnd"/>
      <w:r w:rsidRPr="00A85876">
        <w:rPr>
          <w:rFonts w:ascii="Times New Roman" w:hAnsi="Times New Roman" w:cs="Times New Roman"/>
          <w:lang w:val="tr-TR"/>
        </w:rPr>
        <w:t xml:space="preserve"> de  kullanıyorsa, onlar da </w:t>
      </w:r>
      <w:proofErr w:type="spellStart"/>
      <w:r w:rsidRPr="00A85876">
        <w:rPr>
          <w:rFonts w:ascii="Times New Roman" w:hAnsi="Times New Roman" w:cs="Times New Roman"/>
          <w:lang w:val="tr-TR"/>
        </w:rPr>
        <w:t>açıklanmalıdır</w:t>
      </w:r>
      <w:proofErr w:type="spellEnd"/>
      <w:r w:rsidRPr="00A85876">
        <w:rPr>
          <w:rFonts w:ascii="Times New Roman" w:hAnsi="Times New Roman" w:cs="Times New Roman"/>
          <w:lang w:val="tr-TR"/>
        </w:rPr>
        <w:t xml:space="preserve">. </w:t>
      </w:r>
    </w:p>
    <w:p w:rsidR="00861E7C" w:rsidRPr="00403012" w:rsidRDefault="00861E7C" w:rsidP="00861E7C">
      <w:pPr>
        <w:rPr>
          <w:rFonts w:ascii="Times New Roman" w:hAnsi="Times New Roman" w:cs="Times New Roman"/>
          <w:b/>
          <w:bCs/>
          <w:lang w:val="tr-TR"/>
        </w:rPr>
      </w:pPr>
    </w:p>
    <w:p w:rsidR="00861E7C" w:rsidRPr="00403012" w:rsidRDefault="00861E7C" w:rsidP="00861E7C">
      <w:pPr>
        <w:rPr>
          <w:rFonts w:ascii="Times New Roman" w:hAnsi="Times New Roman" w:cs="Times New Roman"/>
        </w:rPr>
      </w:pPr>
      <w:r w:rsidRPr="00403012">
        <w:rPr>
          <w:rFonts w:ascii="Times New Roman" w:hAnsi="Times New Roman" w:cs="Times New Roman"/>
          <w:b/>
          <w:bCs/>
          <w:lang w:val="tr-TR"/>
        </w:rPr>
        <w:t>MİAK ‘</w:t>
      </w:r>
      <w:proofErr w:type="spellStart"/>
      <w:r w:rsidRPr="00403012">
        <w:rPr>
          <w:rFonts w:ascii="Times New Roman" w:hAnsi="Times New Roman" w:cs="Times New Roman"/>
          <w:b/>
          <w:bCs/>
          <w:lang w:val="tr-TR"/>
        </w:rPr>
        <w:t>ın</w:t>
      </w:r>
      <w:proofErr w:type="spellEnd"/>
      <w:r w:rsidRPr="00403012">
        <w:rPr>
          <w:rFonts w:ascii="Times New Roman" w:hAnsi="Times New Roman" w:cs="Times New Roman"/>
          <w:b/>
          <w:bCs/>
          <w:lang w:val="tr-TR"/>
        </w:rPr>
        <w:t xml:space="preserve"> Dış Akreditasyon Kurumlarıyla </w:t>
      </w:r>
      <w:r w:rsidRPr="00403012">
        <w:rPr>
          <w:rFonts w:ascii="Times New Roman" w:hAnsi="Times New Roman" w:cs="Times New Roman"/>
        </w:rPr>
        <w:t xml:space="preserve"> </w:t>
      </w:r>
      <w:r w:rsidRPr="00403012">
        <w:rPr>
          <w:rFonts w:ascii="Times New Roman" w:hAnsi="Times New Roman" w:cs="Times New Roman"/>
          <w:b/>
          <w:bCs/>
          <w:lang w:val="tr-TR"/>
        </w:rPr>
        <w:t>Eşdeğerliği</w:t>
      </w:r>
    </w:p>
    <w:p w:rsidR="00861E7C" w:rsidRPr="00403012" w:rsidRDefault="00861E7C" w:rsidP="00861E7C">
      <w:pPr>
        <w:rPr>
          <w:rFonts w:ascii="Times New Roman" w:hAnsi="Times New Roman" w:cs="Times New Roman"/>
          <w:lang w:val="tr-TR"/>
        </w:rPr>
      </w:pP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UIA-UNESCO    Eğitim Şartı   tüm dünya için bağlayıcı mimarlık eğitimi şartıdır. </w:t>
      </w:r>
    </w:p>
    <w:p w:rsidR="00861E7C" w:rsidRPr="00403012" w:rsidRDefault="00861E7C" w:rsidP="00861E7C">
      <w:pPr>
        <w:rPr>
          <w:rFonts w:ascii="Times New Roman" w:hAnsi="Times New Roman" w:cs="Times New Roman"/>
        </w:rPr>
      </w:pPr>
      <w:r w:rsidRPr="00403012">
        <w:rPr>
          <w:rFonts w:ascii="Times New Roman" w:hAnsi="Times New Roman" w:cs="Times New Roman"/>
          <w:b/>
          <w:bCs/>
          <w:lang w:val="tr-TR"/>
        </w:rPr>
        <w:t xml:space="preserve">          UNESCO</w:t>
      </w:r>
    </w:p>
    <w:p w:rsidR="00861E7C" w:rsidRPr="00403012" w:rsidRDefault="00861E7C" w:rsidP="00861E7C">
      <w:pPr>
        <w:rPr>
          <w:rFonts w:ascii="Times New Roman" w:hAnsi="Times New Roman" w:cs="Times New Roman"/>
        </w:rPr>
      </w:pPr>
      <w:r w:rsidRPr="00403012">
        <w:rPr>
          <w:rFonts w:ascii="Times New Roman" w:hAnsi="Times New Roman" w:cs="Times New Roman"/>
          <w:b/>
          <w:bCs/>
          <w:lang w:val="tr-TR"/>
        </w:rPr>
        <w:t xml:space="preserve">          RIBA </w:t>
      </w:r>
    </w:p>
    <w:p w:rsidR="00861E7C" w:rsidRPr="00403012" w:rsidRDefault="00861E7C" w:rsidP="00861E7C">
      <w:pPr>
        <w:rPr>
          <w:rFonts w:ascii="Times New Roman" w:hAnsi="Times New Roman" w:cs="Times New Roman"/>
        </w:rPr>
      </w:pPr>
      <w:r w:rsidRPr="00403012">
        <w:rPr>
          <w:rFonts w:ascii="Times New Roman" w:hAnsi="Times New Roman" w:cs="Times New Roman"/>
          <w:b/>
          <w:bCs/>
          <w:lang w:val="tr-TR"/>
        </w:rPr>
        <w:t xml:space="preserve">          NAAB</w:t>
      </w:r>
    </w:p>
    <w:p w:rsidR="00861E7C" w:rsidRPr="00403012" w:rsidRDefault="00861E7C" w:rsidP="00861E7C">
      <w:pPr>
        <w:rPr>
          <w:rFonts w:ascii="Times New Roman" w:hAnsi="Times New Roman" w:cs="Times New Roman"/>
        </w:rPr>
      </w:pPr>
      <w:r w:rsidRPr="00403012">
        <w:rPr>
          <w:rFonts w:ascii="Times New Roman" w:hAnsi="Times New Roman" w:cs="Times New Roman"/>
          <w:b/>
          <w:bCs/>
          <w:lang w:val="tr-TR"/>
        </w:rPr>
        <w:t xml:space="preserve">          CANBERRA ACCORD</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lastRenderedPageBreak/>
        <w:t xml:space="preserve">Dış kuruluşlar 5 yıllık mimarlık eğitimini akredite etmektedir. Kanunumuz gereği 4 yıllık Lisans Programlarını akredite ediyoruz. </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Hedefimiz eşdeğerlik sağlayabilmek üzere 1 yıllık mimarlık Lisansüstü programlarını da 4 yılla birlikte akredite edip bu programları yurt dışı beklentilerle eşdeğer duruma getirmektir. </w:t>
      </w:r>
    </w:p>
    <w:p w:rsidR="00861E7C" w:rsidRPr="00403012" w:rsidRDefault="00861E7C" w:rsidP="00861E7C">
      <w:pPr>
        <w:rPr>
          <w:rFonts w:ascii="Times New Roman" w:hAnsi="Times New Roman" w:cs="Times New Roman"/>
          <w:lang w:val="tr-TR"/>
        </w:rPr>
      </w:pP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Akreditasyon ücretlerinin </w:t>
      </w:r>
      <w:proofErr w:type="spellStart"/>
      <w:r w:rsidRPr="00403012">
        <w:rPr>
          <w:rFonts w:ascii="Times New Roman" w:hAnsi="Times New Roman" w:cs="Times New Roman"/>
          <w:lang w:val="tr-TR"/>
        </w:rPr>
        <w:t>muhasebelendirilebilmesi</w:t>
      </w:r>
      <w:proofErr w:type="spellEnd"/>
      <w:r w:rsidRPr="00403012">
        <w:rPr>
          <w:rFonts w:ascii="Times New Roman" w:hAnsi="Times New Roman" w:cs="Times New Roman"/>
          <w:lang w:val="tr-TR"/>
        </w:rPr>
        <w:t xml:space="preserve"> için Mimarlık Vakfı ile protokol süreci başlatılmıştır.</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Vakfın çalışma alanı içine giren eğitimle ilgili diğer alanlarda işbirliği sağlanabilmesi konusunda her iki kurumun kurullarında karar alınmıştır.    </w:t>
      </w:r>
    </w:p>
    <w:p w:rsidR="00861E7C" w:rsidRPr="00403012" w:rsidRDefault="00861E7C" w:rsidP="00861E7C">
      <w:pPr>
        <w:rPr>
          <w:rFonts w:ascii="Times New Roman" w:hAnsi="Times New Roman" w:cs="Times New Roman"/>
        </w:rPr>
      </w:pP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MİAK, diğer ulusal akreditasyon kurulları </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ile iletişim platformu oluşturma hazırlığı içindedir. </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Bu kuruluşlar:</w:t>
      </w:r>
    </w:p>
    <w:p w:rsidR="00861E7C" w:rsidRPr="00403012" w:rsidRDefault="00861E7C" w:rsidP="00861E7C">
      <w:pPr>
        <w:rPr>
          <w:rFonts w:ascii="Times New Roman" w:hAnsi="Times New Roman" w:cs="Times New Roman"/>
        </w:rPr>
      </w:pPr>
      <w:r w:rsidRPr="00403012">
        <w:rPr>
          <w:rFonts w:ascii="Times New Roman" w:hAnsi="Times New Roman" w:cs="Times New Roman"/>
          <w:b/>
          <w:bCs/>
          <w:lang w:val="tr-TR"/>
        </w:rPr>
        <w:t>MÜDEK</w:t>
      </w:r>
      <w:r w:rsidRPr="00403012">
        <w:rPr>
          <w:rFonts w:ascii="Times New Roman" w:hAnsi="Times New Roman" w:cs="Times New Roman"/>
          <w:lang w:val="tr-TR"/>
        </w:rPr>
        <w:t xml:space="preserve"> Mühendislik Eğitim Programları Değerlendirme ve Akreditasyon Derneği</w:t>
      </w:r>
    </w:p>
    <w:p w:rsidR="00861E7C" w:rsidRPr="00403012" w:rsidRDefault="00861E7C" w:rsidP="00861E7C">
      <w:pPr>
        <w:rPr>
          <w:rFonts w:ascii="Times New Roman" w:hAnsi="Times New Roman" w:cs="Times New Roman"/>
        </w:rPr>
      </w:pPr>
      <w:r w:rsidRPr="00403012">
        <w:rPr>
          <w:rFonts w:ascii="Times New Roman" w:hAnsi="Times New Roman" w:cs="Times New Roman"/>
          <w:b/>
          <w:bCs/>
          <w:lang w:val="tr-TR"/>
        </w:rPr>
        <w:t>FEDEK</w:t>
      </w:r>
      <w:r w:rsidRPr="00403012">
        <w:rPr>
          <w:rFonts w:ascii="Times New Roman" w:hAnsi="Times New Roman" w:cs="Times New Roman"/>
          <w:lang w:val="tr-TR"/>
        </w:rPr>
        <w:t xml:space="preserve"> </w:t>
      </w:r>
      <w:r w:rsidRPr="00403012">
        <w:rPr>
          <w:rFonts w:ascii="Times New Roman" w:hAnsi="Times New Roman" w:cs="Times New Roman"/>
          <w:lang w:val="tr-TR"/>
        </w:rPr>
        <w:tab/>
        <w:t xml:space="preserve">Fen, Edebiyat, Fen-Edebiyat, Dil ve Tarih Coğrafya Fakülteleri Öğretim </w:t>
      </w:r>
      <w:r w:rsidRPr="00403012">
        <w:rPr>
          <w:rFonts w:ascii="Times New Roman" w:hAnsi="Times New Roman" w:cs="Times New Roman"/>
          <w:lang w:val="tr-TR"/>
        </w:rPr>
        <w:tab/>
      </w:r>
      <w:r w:rsidRPr="00403012">
        <w:rPr>
          <w:rFonts w:ascii="Times New Roman" w:hAnsi="Times New Roman" w:cs="Times New Roman"/>
          <w:lang w:val="tr-TR"/>
        </w:rPr>
        <w:tab/>
      </w:r>
      <w:r w:rsidRPr="00403012">
        <w:rPr>
          <w:rFonts w:ascii="Times New Roman" w:hAnsi="Times New Roman" w:cs="Times New Roman"/>
          <w:lang w:val="tr-TR"/>
        </w:rPr>
        <w:tab/>
        <w:t>Programları Değerlendirme ve Akreditasyon Derneği</w:t>
      </w:r>
    </w:p>
    <w:p w:rsidR="00861E7C" w:rsidRPr="00403012" w:rsidRDefault="00861E7C" w:rsidP="00861E7C">
      <w:pPr>
        <w:rPr>
          <w:rFonts w:ascii="Times New Roman" w:hAnsi="Times New Roman" w:cs="Times New Roman"/>
        </w:rPr>
      </w:pPr>
      <w:r w:rsidRPr="00403012">
        <w:rPr>
          <w:rFonts w:ascii="Times New Roman" w:hAnsi="Times New Roman" w:cs="Times New Roman"/>
          <w:b/>
          <w:bCs/>
          <w:lang w:val="tr-TR"/>
        </w:rPr>
        <w:t>ECZAKDER</w:t>
      </w:r>
      <w:r w:rsidRPr="00403012">
        <w:rPr>
          <w:rFonts w:ascii="Times New Roman" w:hAnsi="Times New Roman" w:cs="Times New Roman"/>
          <w:lang w:val="tr-TR"/>
        </w:rPr>
        <w:t xml:space="preserve"> Ulusal Eczacılık Eğitimi Akreditasyon Kurulu</w:t>
      </w:r>
    </w:p>
    <w:p w:rsidR="00861E7C" w:rsidRPr="00403012" w:rsidRDefault="00861E7C" w:rsidP="00861E7C">
      <w:pPr>
        <w:rPr>
          <w:rFonts w:ascii="Times New Roman" w:hAnsi="Times New Roman" w:cs="Times New Roman"/>
        </w:rPr>
      </w:pPr>
      <w:r w:rsidRPr="00403012">
        <w:rPr>
          <w:rFonts w:ascii="Times New Roman" w:hAnsi="Times New Roman" w:cs="Times New Roman"/>
          <w:b/>
          <w:bCs/>
          <w:lang w:val="tr-TR"/>
        </w:rPr>
        <w:t>TEBDAD</w:t>
      </w:r>
      <w:r w:rsidRPr="00403012">
        <w:rPr>
          <w:rFonts w:ascii="Times New Roman" w:hAnsi="Times New Roman" w:cs="Times New Roman"/>
          <w:lang w:val="tr-TR"/>
        </w:rPr>
        <w:t xml:space="preserve"> Tıp Eğitimi Programlarını Değerlendirme ve Akreditasyon Derneği  </w:t>
      </w:r>
    </w:p>
    <w:p w:rsidR="00861E7C" w:rsidRPr="00403012" w:rsidRDefault="00861E7C" w:rsidP="00861E7C">
      <w:pPr>
        <w:rPr>
          <w:rFonts w:ascii="Times New Roman" w:hAnsi="Times New Roman" w:cs="Times New Roman"/>
        </w:rPr>
      </w:pPr>
      <w:r w:rsidRPr="00403012">
        <w:rPr>
          <w:rFonts w:ascii="Times New Roman" w:hAnsi="Times New Roman" w:cs="Times New Roman"/>
          <w:b/>
          <w:bCs/>
          <w:lang w:val="tr-TR"/>
        </w:rPr>
        <w:t>HEPDAK</w:t>
      </w:r>
      <w:r w:rsidRPr="00403012">
        <w:rPr>
          <w:rFonts w:ascii="Times New Roman" w:hAnsi="Times New Roman" w:cs="Times New Roman"/>
          <w:lang w:val="tr-TR"/>
        </w:rPr>
        <w:t xml:space="preserve"> Hemşirelik Eğitim Programları Değerlendirme ve Akreditasyon Derneği</w:t>
      </w:r>
    </w:p>
    <w:p w:rsidR="00861E7C" w:rsidRPr="00403012" w:rsidRDefault="00861E7C" w:rsidP="00861E7C">
      <w:pPr>
        <w:rPr>
          <w:rFonts w:ascii="Times New Roman" w:hAnsi="Times New Roman" w:cs="Times New Roman"/>
        </w:rPr>
      </w:pPr>
      <w:r w:rsidRPr="00403012">
        <w:rPr>
          <w:rFonts w:ascii="Times New Roman" w:hAnsi="Times New Roman" w:cs="Times New Roman"/>
          <w:b/>
          <w:bCs/>
          <w:lang w:val="tr-TR"/>
        </w:rPr>
        <w:t>VEDEK</w:t>
      </w:r>
      <w:r w:rsidRPr="00403012">
        <w:rPr>
          <w:rFonts w:ascii="Times New Roman" w:hAnsi="Times New Roman" w:cs="Times New Roman"/>
          <w:b/>
          <w:bCs/>
          <w:lang w:val="tr-TR"/>
        </w:rPr>
        <w:tab/>
      </w:r>
      <w:r w:rsidRPr="00403012">
        <w:rPr>
          <w:rFonts w:ascii="Times New Roman" w:hAnsi="Times New Roman" w:cs="Times New Roman"/>
          <w:lang w:val="tr-TR"/>
        </w:rPr>
        <w:t xml:space="preserve">Veteriner Hekimliği Eğitim Kurumları ve Programları Değerlendirme ve </w:t>
      </w:r>
      <w:r w:rsidRPr="00403012">
        <w:rPr>
          <w:rFonts w:ascii="Times New Roman" w:hAnsi="Times New Roman" w:cs="Times New Roman"/>
          <w:lang w:val="tr-TR"/>
        </w:rPr>
        <w:tab/>
      </w:r>
      <w:r w:rsidRPr="00403012">
        <w:rPr>
          <w:rFonts w:ascii="Times New Roman" w:hAnsi="Times New Roman" w:cs="Times New Roman"/>
          <w:lang w:val="tr-TR"/>
        </w:rPr>
        <w:tab/>
      </w:r>
      <w:r w:rsidRPr="00403012">
        <w:rPr>
          <w:rFonts w:ascii="Times New Roman" w:hAnsi="Times New Roman" w:cs="Times New Roman"/>
          <w:lang w:val="tr-TR"/>
        </w:rPr>
        <w:tab/>
        <w:t>Akreditasyon Derneği</w:t>
      </w:r>
    </w:p>
    <w:p w:rsidR="00861E7C" w:rsidRPr="00403012" w:rsidRDefault="00861E7C" w:rsidP="00861E7C">
      <w:pPr>
        <w:rPr>
          <w:rFonts w:ascii="Times New Roman" w:hAnsi="Times New Roman" w:cs="Times New Roman"/>
        </w:rPr>
      </w:pPr>
      <w:r w:rsidRPr="00403012">
        <w:rPr>
          <w:rFonts w:ascii="Times New Roman" w:hAnsi="Times New Roman" w:cs="Times New Roman"/>
          <w:b/>
          <w:bCs/>
          <w:lang w:val="tr-TR"/>
        </w:rPr>
        <w:t>TPD</w:t>
      </w:r>
      <w:r w:rsidRPr="00403012">
        <w:rPr>
          <w:rFonts w:ascii="Times New Roman" w:hAnsi="Times New Roman" w:cs="Times New Roman"/>
          <w:b/>
          <w:bCs/>
          <w:lang w:val="tr-TR"/>
        </w:rPr>
        <w:tab/>
      </w:r>
      <w:r w:rsidRPr="00403012">
        <w:rPr>
          <w:rFonts w:ascii="Times New Roman" w:hAnsi="Times New Roman" w:cs="Times New Roman"/>
          <w:lang w:val="tr-TR"/>
        </w:rPr>
        <w:t>Türk Psikologlar Derneği</w:t>
      </w:r>
    </w:p>
    <w:p w:rsidR="00861E7C" w:rsidRPr="00403012" w:rsidRDefault="00861E7C" w:rsidP="00861E7C">
      <w:pPr>
        <w:rPr>
          <w:rFonts w:ascii="Times New Roman" w:hAnsi="Times New Roman" w:cs="Times New Roman"/>
        </w:rPr>
      </w:pP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MİAK Akreditasyona başladığında (2008) toplamda yaklaşık </w:t>
      </w:r>
      <w:r w:rsidRPr="00403012">
        <w:rPr>
          <w:rFonts w:ascii="Times New Roman" w:hAnsi="Times New Roman" w:cs="Times New Roman"/>
        </w:rPr>
        <w:t xml:space="preserve"> </w:t>
      </w:r>
      <w:r w:rsidRPr="00403012">
        <w:rPr>
          <w:rFonts w:ascii="Times New Roman" w:hAnsi="Times New Roman" w:cs="Times New Roman"/>
          <w:lang w:val="tr-TR"/>
        </w:rPr>
        <w:t xml:space="preserve">30 mimarlık programı bulunmaktaydı. </w:t>
      </w:r>
      <w:r w:rsidRPr="00403012">
        <w:rPr>
          <w:rFonts w:ascii="Times New Roman" w:hAnsi="Times New Roman" w:cs="Times New Roman"/>
        </w:rPr>
        <w:t xml:space="preserve"> </w:t>
      </w:r>
      <w:r w:rsidRPr="00403012">
        <w:rPr>
          <w:rFonts w:ascii="Times New Roman" w:hAnsi="Times New Roman" w:cs="Times New Roman"/>
          <w:lang w:val="tr-TR"/>
        </w:rPr>
        <w:t>2016 itibarıyla, henüz öğrenci almayanlarla birlikte bu sayı 130’u geçmiş durumdadır.  Bugün 108 bölüm aktif....</w:t>
      </w: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 xml:space="preserve">Ortak akreditasyon platformu için Mimarlık Doçentlik temel alanı altındaki yan dallarla temaslar sürdürülmüş ancak onların örgütlenmesi tamamlanmadığından işbirliği henüz sağlanamamıştır. </w:t>
      </w:r>
    </w:p>
    <w:p w:rsidR="00861E7C" w:rsidRPr="00403012" w:rsidRDefault="00861E7C" w:rsidP="00861E7C">
      <w:pPr>
        <w:rPr>
          <w:rFonts w:ascii="Times New Roman" w:hAnsi="Times New Roman" w:cs="Times New Roman"/>
        </w:rPr>
      </w:pPr>
    </w:p>
    <w:p w:rsidR="00861E7C" w:rsidRPr="00403012" w:rsidRDefault="00861E7C" w:rsidP="00861E7C">
      <w:pPr>
        <w:rPr>
          <w:rFonts w:ascii="Times New Roman" w:hAnsi="Times New Roman" w:cs="Times New Roman"/>
        </w:rPr>
      </w:pPr>
      <w:r w:rsidRPr="00403012">
        <w:rPr>
          <w:rFonts w:ascii="Times New Roman" w:hAnsi="Times New Roman" w:cs="Times New Roman"/>
          <w:b/>
          <w:bCs/>
          <w:lang w:val="tr-TR"/>
        </w:rPr>
        <w:t>MİAK Belgeleri düzenli güncellenmektedir:</w:t>
      </w:r>
    </w:p>
    <w:p w:rsidR="00861E7C" w:rsidRPr="00403012" w:rsidRDefault="00861E7C" w:rsidP="00861E7C">
      <w:pPr>
        <w:numPr>
          <w:ilvl w:val="0"/>
          <w:numId w:val="18"/>
        </w:numPr>
        <w:rPr>
          <w:rFonts w:ascii="Times New Roman" w:hAnsi="Times New Roman" w:cs="Times New Roman"/>
        </w:rPr>
      </w:pPr>
      <w:r w:rsidRPr="00403012">
        <w:rPr>
          <w:rFonts w:ascii="Times New Roman" w:hAnsi="Times New Roman" w:cs="Times New Roman"/>
          <w:lang w:val="tr-TR"/>
        </w:rPr>
        <w:t>MİAK Çalışma Esasları             (2007)   Güncelleniyor</w:t>
      </w:r>
    </w:p>
    <w:p w:rsidR="00861E7C" w:rsidRPr="00403012" w:rsidRDefault="00861E7C" w:rsidP="00861E7C">
      <w:pPr>
        <w:numPr>
          <w:ilvl w:val="0"/>
          <w:numId w:val="18"/>
        </w:numPr>
        <w:rPr>
          <w:rFonts w:ascii="Times New Roman" w:hAnsi="Times New Roman" w:cs="Times New Roman"/>
        </w:rPr>
      </w:pPr>
      <w:r w:rsidRPr="00403012">
        <w:rPr>
          <w:rFonts w:ascii="Times New Roman" w:hAnsi="Times New Roman" w:cs="Times New Roman"/>
          <w:lang w:val="tr-TR"/>
        </w:rPr>
        <w:t xml:space="preserve">MİAK Akreditasyon Süreçleri (2015)   </w:t>
      </w:r>
      <w:r>
        <w:rPr>
          <w:rFonts w:ascii="Times New Roman" w:hAnsi="Times New Roman" w:cs="Times New Roman"/>
          <w:lang w:val="tr-TR"/>
        </w:rPr>
        <w:t xml:space="preserve">  </w:t>
      </w:r>
      <w:r w:rsidRPr="00403012">
        <w:rPr>
          <w:rFonts w:ascii="Times New Roman" w:hAnsi="Times New Roman" w:cs="Times New Roman"/>
          <w:lang w:val="tr-TR"/>
        </w:rPr>
        <w:t>Güncellendi</w:t>
      </w:r>
    </w:p>
    <w:p w:rsidR="00861E7C" w:rsidRPr="00403012" w:rsidRDefault="00861E7C" w:rsidP="00861E7C">
      <w:pPr>
        <w:numPr>
          <w:ilvl w:val="0"/>
          <w:numId w:val="18"/>
        </w:numPr>
        <w:rPr>
          <w:rFonts w:ascii="Times New Roman" w:hAnsi="Times New Roman" w:cs="Times New Roman"/>
        </w:rPr>
      </w:pPr>
      <w:r w:rsidRPr="00403012">
        <w:rPr>
          <w:rFonts w:ascii="Times New Roman" w:hAnsi="Times New Roman" w:cs="Times New Roman"/>
          <w:lang w:val="tr-TR"/>
        </w:rPr>
        <w:t xml:space="preserve">MİAK Akreditasyon Koşulları (2014)    </w:t>
      </w:r>
      <w:r>
        <w:rPr>
          <w:rFonts w:ascii="Times New Roman" w:hAnsi="Times New Roman" w:cs="Times New Roman"/>
          <w:lang w:val="tr-TR"/>
        </w:rPr>
        <w:t xml:space="preserve"> </w:t>
      </w:r>
      <w:r w:rsidRPr="00403012">
        <w:rPr>
          <w:rFonts w:ascii="Times New Roman" w:hAnsi="Times New Roman" w:cs="Times New Roman"/>
          <w:lang w:val="tr-TR"/>
        </w:rPr>
        <w:t>Güncellendi</w:t>
      </w:r>
    </w:p>
    <w:p w:rsidR="00861E7C" w:rsidRPr="00403012" w:rsidRDefault="00861E7C" w:rsidP="00861E7C">
      <w:pPr>
        <w:ind w:left="720"/>
        <w:rPr>
          <w:rFonts w:ascii="Times New Roman" w:hAnsi="Times New Roman" w:cs="Times New Roman"/>
        </w:rPr>
      </w:pPr>
    </w:p>
    <w:p w:rsidR="00861E7C" w:rsidRPr="00403012" w:rsidRDefault="00861E7C" w:rsidP="00861E7C">
      <w:pPr>
        <w:rPr>
          <w:rFonts w:ascii="Times New Roman" w:hAnsi="Times New Roman" w:cs="Times New Roman"/>
        </w:rPr>
      </w:pPr>
      <w:r w:rsidRPr="00403012">
        <w:rPr>
          <w:rFonts w:ascii="Times New Roman" w:hAnsi="Times New Roman" w:cs="Times New Roman"/>
          <w:lang w:val="tr-TR"/>
        </w:rPr>
        <w:t>MİAK Ocak 2012 de 1 yıl süreyle, 2015 de 2 yıl süreyle</w:t>
      </w:r>
      <w:r w:rsidRPr="00403012">
        <w:rPr>
          <w:rFonts w:ascii="Times New Roman" w:hAnsi="Times New Roman" w:cs="Times New Roman"/>
        </w:rPr>
        <w:t xml:space="preserve"> </w:t>
      </w:r>
      <w:r w:rsidRPr="00403012">
        <w:rPr>
          <w:rFonts w:ascii="Times New Roman" w:hAnsi="Times New Roman" w:cs="Times New Roman"/>
          <w:lang w:val="tr-TR"/>
        </w:rPr>
        <w:t xml:space="preserve">YÖK’ten tanınırlık </w:t>
      </w:r>
    </w:p>
    <w:p w:rsidR="00861E7C" w:rsidRPr="00403012" w:rsidRDefault="00861E7C" w:rsidP="00861E7C">
      <w:pPr>
        <w:rPr>
          <w:rFonts w:ascii="Times New Roman" w:hAnsi="Times New Roman" w:cs="Times New Roman"/>
        </w:rPr>
      </w:pPr>
      <w:r w:rsidRPr="00F8235A">
        <w:rPr>
          <w:rFonts w:ascii="Times New Roman" w:hAnsi="Times New Roman" w:cs="Times New Roman"/>
          <w:lang w:val="tr-TR"/>
        </w:rPr>
        <w:t>«</w:t>
      </w:r>
      <w:r w:rsidRPr="00F8235A">
        <w:rPr>
          <w:rFonts w:ascii="Times New Roman" w:hAnsi="Times New Roman" w:cs="Times New Roman"/>
          <w:bCs/>
          <w:lang w:val="tr-TR"/>
        </w:rPr>
        <w:t>Kalite</w:t>
      </w:r>
      <w:r w:rsidRPr="00F8235A">
        <w:rPr>
          <w:rFonts w:ascii="Times New Roman" w:hAnsi="Times New Roman" w:cs="Times New Roman"/>
          <w:lang w:val="tr-TR"/>
        </w:rPr>
        <w:t xml:space="preserve"> </w:t>
      </w:r>
      <w:r w:rsidRPr="00F8235A">
        <w:rPr>
          <w:rFonts w:ascii="Times New Roman" w:hAnsi="Times New Roman" w:cs="Times New Roman"/>
          <w:bCs/>
          <w:lang w:val="tr-TR"/>
        </w:rPr>
        <w:t>Değerlendirme Belgesi</w:t>
      </w:r>
      <w:r w:rsidRPr="00F8235A">
        <w:rPr>
          <w:rFonts w:ascii="Times New Roman" w:hAnsi="Times New Roman" w:cs="Times New Roman"/>
          <w:lang w:val="tr-TR"/>
        </w:rPr>
        <w:t>»</w:t>
      </w:r>
      <w:r w:rsidRPr="00403012">
        <w:rPr>
          <w:rFonts w:ascii="Times New Roman" w:hAnsi="Times New Roman" w:cs="Times New Roman"/>
          <w:lang w:val="tr-TR"/>
        </w:rPr>
        <w:t xml:space="preserve">  almıştır. Halen yurt dışı tanınırlık için</w:t>
      </w:r>
    </w:p>
    <w:p w:rsidR="00861E7C" w:rsidRDefault="00861E7C" w:rsidP="00861E7C">
      <w:pPr>
        <w:rPr>
          <w:rFonts w:ascii="Times New Roman" w:hAnsi="Times New Roman" w:cs="Times New Roman"/>
          <w:lang w:val="tr-TR"/>
        </w:rPr>
      </w:pPr>
      <w:r w:rsidRPr="00403012">
        <w:rPr>
          <w:rFonts w:ascii="Times New Roman" w:hAnsi="Times New Roman" w:cs="Times New Roman"/>
          <w:lang w:val="tr-TR"/>
        </w:rPr>
        <w:t>NAAB   Canberra Accord</w:t>
      </w:r>
      <w:r w:rsidRPr="00403012">
        <w:rPr>
          <w:rFonts w:ascii="Times New Roman" w:hAnsi="Times New Roman" w:cs="Times New Roman"/>
        </w:rPr>
        <w:t xml:space="preserve"> </w:t>
      </w:r>
      <w:r w:rsidRPr="00403012">
        <w:rPr>
          <w:rFonts w:ascii="Times New Roman" w:hAnsi="Times New Roman" w:cs="Times New Roman"/>
          <w:lang w:val="tr-TR"/>
        </w:rPr>
        <w:t>Unesco - UIA Dünya Mimarlar Birliği - RIBA ortak kuruluşu olan kalite  kurumu ile çalışmalar sürdürülmektedir.</w:t>
      </w:r>
    </w:p>
    <w:p w:rsidR="00861E7C" w:rsidRDefault="00861E7C" w:rsidP="00861E7C">
      <w:pPr>
        <w:rPr>
          <w:rFonts w:ascii="Times New Roman" w:hAnsi="Times New Roman" w:cs="Times New Roman"/>
          <w:lang w:val="tr-TR"/>
        </w:rPr>
      </w:pPr>
    </w:p>
    <w:p w:rsidR="00861E7C" w:rsidRPr="00F8235A" w:rsidRDefault="00861E7C" w:rsidP="00861E7C">
      <w:pPr>
        <w:rPr>
          <w:rFonts w:ascii="Times New Roman" w:hAnsi="Times New Roman" w:cs="Times New Roman"/>
          <w:b/>
          <w:lang w:val="tr-TR"/>
        </w:rPr>
      </w:pPr>
      <w:r w:rsidRPr="00F8235A">
        <w:rPr>
          <w:rFonts w:ascii="Times New Roman" w:hAnsi="Times New Roman" w:cs="Times New Roman"/>
          <w:b/>
          <w:lang w:val="tr-TR"/>
        </w:rPr>
        <w:t>Kaynaklar</w:t>
      </w:r>
    </w:p>
    <w:p w:rsidR="00861E7C" w:rsidRPr="005211C3" w:rsidRDefault="00861E7C" w:rsidP="00861E7C">
      <w:pPr>
        <w:widowControl w:val="0"/>
        <w:autoSpaceDE w:val="0"/>
        <w:autoSpaceDN w:val="0"/>
        <w:adjustRightInd w:val="0"/>
        <w:spacing w:after="240" w:line="300" w:lineRule="atLeast"/>
        <w:rPr>
          <w:rFonts w:ascii="Times New Roman" w:hAnsi="Times New Roman" w:cs="Times New Roman"/>
          <w:color w:val="000000"/>
        </w:rPr>
      </w:pPr>
      <w:r w:rsidRPr="005211C3">
        <w:rPr>
          <w:rFonts w:ascii="Times New Roman" w:hAnsi="Times New Roman" w:cs="Times New Roman"/>
          <w:color w:val="000000"/>
        </w:rPr>
        <w:t>1) Brooks, J. G., 1999. “Constructivism as a paradigm for teaching and learning” workshop notes from WNET Education</w:t>
      </w:r>
    </w:p>
    <w:p w:rsidR="00861E7C" w:rsidRPr="005211C3" w:rsidRDefault="00861E7C" w:rsidP="00861E7C">
      <w:pPr>
        <w:rPr>
          <w:rFonts w:ascii="Times New Roman" w:hAnsi="Times New Roman" w:cs="Times New Roman"/>
        </w:rPr>
      </w:pPr>
      <w:r w:rsidRPr="005211C3">
        <w:rPr>
          <w:rFonts w:ascii="Times New Roman" w:hAnsi="Times New Roman" w:cs="Times New Roman"/>
        </w:rPr>
        <w:t xml:space="preserve"> 2) Brooks J.G.; Brooks M.G., 1999. In search of Understanding: The Case for Constructivist Classroom, ASCD Publication </w:t>
      </w:r>
    </w:p>
    <w:p w:rsidR="00861E7C" w:rsidRPr="005211C3" w:rsidRDefault="00861E7C" w:rsidP="00861E7C">
      <w:pPr>
        <w:rPr>
          <w:rFonts w:ascii="Times New Roman" w:hAnsi="Times New Roman" w:cs="Times New Roman"/>
        </w:rPr>
      </w:pPr>
    </w:p>
    <w:p w:rsidR="00861E7C" w:rsidRPr="005211C3" w:rsidRDefault="00861E7C" w:rsidP="00861E7C">
      <w:pPr>
        <w:widowControl w:val="0"/>
        <w:autoSpaceDE w:val="0"/>
        <w:autoSpaceDN w:val="0"/>
        <w:adjustRightInd w:val="0"/>
        <w:spacing w:after="240" w:line="300" w:lineRule="atLeast"/>
        <w:rPr>
          <w:rFonts w:ascii="Times New Roman" w:hAnsi="Times New Roman" w:cs="Times New Roman"/>
          <w:color w:val="000000"/>
        </w:rPr>
      </w:pPr>
      <w:r w:rsidRPr="005211C3">
        <w:rPr>
          <w:rFonts w:ascii="Times New Roman" w:hAnsi="Times New Roman" w:cs="Times New Roman"/>
          <w:color w:val="000000"/>
        </w:rPr>
        <w:t xml:space="preserve">3) Aydınlı, S.; </w:t>
      </w:r>
      <w:proofErr w:type="spellStart"/>
      <w:r w:rsidRPr="005211C3">
        <w:rPr>
          <w:rFonts w:ascii="Times New Roman" w:hAnsi="Times New Roman" w:cs="Times New Roman"/>
          <w:color w:val="000000"/>
        </w:rPr>
        <w:t>Avcı</w:t>
      </w:r>
      <w:proofErr w:type="spellEnd"/>
      <w:r w:rsidRPr="005211C3">
        <w:rPr>
          <w:rFonts w:ascii="Times New Roman" w:hAnsi="Times New Roman" w:cs="Times New Roman"/>
          <w:color w:val="000000"/>
        </w:rPr>
        <w:t xml:space="preserve">, O. 2010. “Relational Thinking that Enhance the Critical Thinking: A design studio case based on the discovery of knowledge” in </w:t>
      </w:r>
    </w:p>
    <w:p w:rsidR="00861E7C" w:rsidRPr="005211C3" w:rsidRDefault="00861E7C" w:rsidP="00861E7C">
      <w:pPr>
        <w:widowControl w:val="0"/>
        <w:autoSpaceDE w:val="0"/>
        <w:autoSpaceDN w:val="0"/>
        <w:adjustRightInd w:val="0"/>
        <w:spacing w:after="240" w:line="300" w:lineRule="atLeast"/>
        <w:rPr>
          <w:rFonts w:ascii="Times New Roman" w:hAnsi="Times New Roman" w:cs="Times New Roman"/>
          <w:color w:val="000000"/>
        </w:rPr>
      </w:pPr>
      <w:r w:rsidRPr="005211C3">
        <w:rPr>
          <w:rFonts w:ascii="Times New Roman" w:hAnsi="Times New Roman" w:cs="Times New Roman"/>
          <w:color w:val="000000"/>
        </w:rPr>
        <w:lastRenderedPageBreak/>
        <w:t xml:space="preserve">Educating Architects towards Innovative Architecture, </w:t>
      </w:r>
      <w:proofErr w:type="spellStart"/>
      <w:r w:rsidRPr="005211C3">
        <w:rPr>
          <w:rFonts w:ascii="Times New Roman" w:hAnsi="Times New Roman" w:cs="Times New Roman"/>
          <w:color w:val="000000"/>
        </w:rPr>
        <w:t>edts</w:t>
      </w:r>
      <w:proofErr w:type="spellEnd"/>
      <w:r w:rsidRPr="005211C3">
        <w:rPr>
          <w:rFonts w:ascii="Times New Roman" w:hAnsi="Times New Roman" w:cs="Times New Roman"/>
          <w:color w:val="000000"/>
        </w:rPr>
        <w:t xml:space="preserve">: C. </w:t>
      </w:r>
      <w:proofErr w:type="spellStart"/>
      <w:r w:rsidRPr="005211C3">
        <w:rPr>
          <w:rFonts w:ascii="Times New Roman" w:hAnsi="Times New Roman" w:cs="Times New Roman"/>
          <w:color w:val="000000"/>
        </w:rPr>
        <w:t>Spiridonis</w:t>
      </w:r>
      <w:proofErr w:type="spellEnd"/>
      <w:r w:rsidRPr="005211C3">
        <w:rPr>
          <w:rFonts w:ascii="Times New Roman" w:hAnsi="Times New Roman" w:cs="Times New Roman"/>
          <w:color w:val="000000"/>
        </w:rPr>
        <w:t xml:space="preserve"> and M. </w:t>
      </w:r>
      <w:proofErr w:type="spellStart"/>
      <w:r w:rsidRPr="005211C3">
        <w:rPr>
          <w:rFonts w:ascii="Times New Roman" w:hAnsi="Times New Roman" w:cs="Times New Roman"/>
          <w:color w:val="000000"/>
        </w:rPr>
        <w:t>Voyatzaki</w:t>
      </w:r>
      <w:proofErr w:type="spellEnd"/>
      <w:r w:rsidRPr="005211C3">
        <w:rPr>
          <w:rFonts w:ascii="Times New Roman" w:hAnsi="Times New Roman" w:cs="Times New Roman"/>
          <w:color w:val="000000"/>
        </w:rPr>
        <w:t xml:space="preserve">, pp. 89-101 </w:t>
      </w:r>
      <w:proofErr w:type="spellStart"/>
      <w:r w:rsidRPr="005211C3">
        <w:rPr>
          <w:rFonts w:ascii="Times New Roman" w:hAnsi="Times New Roman" w:cs="Times New Roman"/>
          <w:color w:val="000000"/>
        </w:rPr>
        <w:t>enhsa</w:t>
      </w:r>
      <w:proofErr w:type="spellEnd"/>
      <w:r w:rsidRPr="005211C3">
        <w:rPr>
          <w:rFonts w:ascii="Times New Roman" w:hAnsi="Times New Roman" w:cs="Times New Roman"/>
          <w:color w:val="000000"/>
        </w:rPr>
        <w:t xml:space="preserve"> publication, </w:t>
      </w:r>
    </w:p>
    <w:p w:rsidR="00861E7C" w:rsidRPr="005211C3" w:rsidRDefault="00861E7C" w:rsidP="00861E7C">
      <w:pPr>
        <w:widowControl w:val="0"/>
        <w:autoSpaceDE w:val="0"/>
        <w:autoSpaceDN w:val="0"/>
        <w:adjustRightInd w:val="0"/>
        <w:spacing w:after="240" w:line="300" w:lineRule="atLeast"/>
        <w:rPr>
          <w:rFonts w:ascii="Times New Roman" w:hAnsi="Times New Roman" w:cs="Times New Roman"/>
          <w:color w:val="000000"/>
        </w:rPr>
      </w:pPr>
      <w:r w:rsidRPr="005211C3">
        <w:rPr>
          <w:rFonts w:ascii="Times New Roman" w:hAnsi="Times New Roman" w:cs="Times New Roman"/>
          <w:color w:val="000000"/>
        </w:rPr>
        <w:t xml:space="preserve">4) Aydınlı, S.; </w:t>
      </w:r>
      <w:proofErr w:type="spellStart"/>
      <w:r w:rsidRPr="005211C3">
        <w:rPr>
          <w:rFonts w:ascii="Times New Roman" w:hAnsi="Times New Roman" w:cs="Times New Roman"/>
          <w:color w:val="000000"/>
        </w:rPr>
        <w:t>Kürtüncü</w:t>
      </w:r>
      <w:proofErr w:type="spellEnd"/>
      <w:r w:rsidRPr="005211C3">
        <w:rPr>
          <w:rFonts w:ascii="Times New Roman" w:hAnsi="Times New Roman" w:cs="Times New Roman"/>
          <w:color w:val="000000"/>
        </w:rPr>
        <w:t xml:space="preserve">, B. 2014. </w:t>
      </w:r>
      <w:proofErr w:type="spellStart"/>
      <w:r w:rsidRPr="005211C3">
        <w:rPr>
          <w:rFonts w:ascii="Times New Roman" w:hAnsi="Times New Roman" w:cs="Times New Roman"/>
          <w:color w:val="000000"/>
        </w:rPr>
        <w:t>Paralaks</w:t>
      </w:r>
      <w:proofErr w:type="spellEnd"/>
      <w:r w:rsidRPr="005211C3">
        <w:rPr>
          <w:rFonts w:ascii="Times New Roman" w:hAnsi="Times New Roman" w:cs="Times New Roman"/>
          <w:color w:val="000000"/>
        </w:rPr>
        <w:t xml:space="preserve"> </w:t>
      </w:r>
      <w:proofErr w:type="spellStart"/>
      <w:r w:rsidRPr="005211C3">
        <w:rPr>
          <w:rFonts w:ascii="Times New Roman" w:hAnsi="Times New Roman" w:cs="Times New Roman"/>
          <w:color w:val="000000"/>
        </w:rPr>
        <w:t>Oda</w:t>
      </w:r>
      <w:proofErr w:type="spellEnd"/>
      <w:r w:rsidRPr="005211C3">
        <w:rPr>
          <w:rFonts w:ascii="Times New Roman" w:hAnsi="Times New Roman" w:cs="Times New Roman"/>
          <w:color w:val="000000"/>
        </w:rPr>
        <w:t xml:space="preserve"> 3407. </w:t>
      </w:r>
      <w:proofErr w:type="spellStart"/>
      <w:r w:rsidRPr="005211C3">
        <w:rPr>
          <w:rFonts w:ascii="Times New Roman" w:hAnsi="Times New Roman" w:cs="Times New Roman"/>
          <w:color w:val="000000"/>
        </w:rPr>
        <w:t>Cenkler</w:t>
      </w:r>
      <w:proofErr w:type="spellEnd"/>
      <w:r w:rsidRPr="005211C3">
        <w:rPr>
          <w:rFonts w:ascii="Times New Roman" w:hAnsi="Times New Roman" w:cs="Times New Roman"/>
          <w:color w:val="000000"/>
        </w:rPr>
        <w:t xml:space="preserve"> </w:t>
      </w:r>
      <w:proofErr w:type="spellStart"/>
      <w:r w:rsidRPr="005211C3">
        <w:rPr>
          <w:rFonts w:ascii="Times New Roman" w:hAnsi="Times New Roman" w:cs="Times New Roman"/>
          <w:color w:val="000000"/>
        </w:rPr>
        <w:t>Matbaacılık</w:t>
      </w:r>
      <w:proofErr w:type="spellEnd"/>
      <w:r w:rsidRPr="005211C3">
        <w:rPr>
          <w:rFonts w:ascii="Times New Roman" w:hAnsi="Times New Roman" w:cs="Times New Roman"/>
          <w:color w:val="000000"/>
        </w:rPr>
        <w:t xml:space="preserve">, </w:t>
      </w:r>
      <w:proofErr w:type="spellStart"/>
      <w:r w:rsidRPr="005211C3">
        <w:rPr>
          <w:rFonts w:ascii="Times New Roman" w:hAnsi="Times New Roman" w:cs="Times New Roman"/>
          <w:color w:val="000000"/>
        </w:rPr>
        <w:t>İstanbul</w:t>
      </w:r>
      <w:proofErr w:type="spellEnd"/>
      <w:r w:rsidRPr="005211C3">
        <w:rPr>
          <w:rFonts w:ascii="Times New Roman" w:hAnsi="Times New Roman" w:cs="Times New Roman"/>
          <w:color w:val="000000"/>
        </w:rPr>
        <w:t xml:space="preserve">. </w:t>
      </w:r>
    </w:p>
    <w:p w:rsidR="00861E7C" w:rsidRPr="005211C3" w:rsidRDefault="00861E7C" w:rsidP="00861E7C">
      <w:pPr>
        <w:widowControl w:val="0"/>
        <w:autoSpaceDE w:val="0"/>
        <w:autoSpaceDN w:val="0"/>
        <w:adjustRightInd w:val="0"/>
        <w:spacing w:after="240" w:line="300" w:lineRule="atLeast"/>
        <w:rPr>
          <w:rFonts w:ascii="Times New Roman" w:hAnsi="Times New Roman" w:cs="Times New Roman"/>
          <w:color w:val="000000"/>
        </w:rPr>
      </w:pPr>
      <w:r w:rsidRPr="005211C3">
        <w:rPr>
          <w:rFonts w:ascii="Times New Roman" w:hAnsi="Times New Roman" w:cs="Times New Roman"/>
          <w:color w:val="000000"/>
        </w:rPr>
        <w:t xml:space="preserve">5) Learning In The Collective, Available Online: http://www.hybridpedagogy.com/journal/learning-in-the-collective/ </w:t>
      </w:r>
    </w:p>
    <w:p w:rsidR="00861E7C" w:rsidRPr="005211C3" w:rsidRDefault="00861E7C" w:rsidP="00861E7C">
      <w:pPr>
        <w:widowControl w:val="0"/>
        <w:autoSpaceDE w:val="0"/>
        <w:autoSpaceDN w:val="0"/>
        <w:adjustRightInd w:val="0"/>
        <w:spacing w:after="240" w:line="300" w:lineRule="atLeast"/>
        <w:rPr>
          <w:rFonts w:ascii="Times New Roman" w:hAnsi="Times New Roman" w:cs="Times New Roman"/>
          <w:color w:val="000000"/>
        </w:rPr>
      </w:pPr>
      <w:r w:rsidRPr="005211C3">
        <w:rPr>
          <w:rFonts w:ascii="Times New Roman" w:hAnsi="Times New Roman" w:cs="Times New Roman"/>
          <w:color w:val="000000"/>
        </w:rPr>
        <w:t>6) Dewey, J., 1963. Experience and Education, New York: Collier Books </w:t>
      </w:r>
    </w:p>
    <w:p w:rsidR="00861E7C" w:rsidRPr="005211C3" w:rsidRDefault="00861E7C" w:rsidP="00861E7C">
      <w:pPr>
        <w:widowControl w:val="0"/>
        <w:autoSpaceDE w:val="0"/>
        <w:autoSpaceDN w:val="0"/>
        <w:adjustRightInd w:val="0"/>
        <w:spacing w:after="240" w:line="300" w:lineRule="atLeast"/>
        <w:rPr>
          <w:rFonts w:ascii="Times New Roman" w:hAnsi="Times New Roman" w:cs="Times New Roman"/>
          <w:color w:val="000000"/>
        </w:rPr>
      </w:pPr>
      <w:r w:rsidRPr="005211C3">
        <w:rPr>
          <w:rFonts w:ascii="Times New Roman" w:hAnsi="Times New Roman" w:cs="Times New Roman"/>
          <w:color w:val="000000"/>
        </w:rPr>
        <w:t xml:space="preserve">7) Goldschmidt, G., 1994, “On Visual thinking: The Vis Kids of Architecture”, Design Studies, V. 18, N.4, </w:t>
      </w:r>
      <w:proofErr w:type="gramStart"/>
      <w:r w:rsidRPr="005211C3">
        <w:rPr>
          <w:rFonts w:ascii="Times New Roman" w:hAnsi="Times New Roman" w:cs="Times New Roman"/>
          <w:color w:val="000000"/>
        </w:rPr>
        <w:t>pp..</w:t>
      </w:r>
      <w:proofErr w:type="gramEnd"/>
      <w:r w:rsidRPr="005211C3">
        <w:rPr>
          <w:rFonts w:ascii="Times New Roman" w:hAnsi="Times New Roman" w:cs="Times New Roman"/>
          <w:color w:val="000000"/>
        </w:rPr>
        <w:t xml:space="preserve"> 441-455 </w:t>
      </w:r>
    </w:p>
    <w:p w:rsidR="00861E7C" w:rsidRPr="005211C3" w:rsidRDefault="00861E7C" w:rsidP="00861E7C">
      <w:pPr>
        <w:widowControl w:val="0"/>
        <w:autoSpaceDE w:val="0"/>
        <w:autoSpaceDN w:val="0"/>
        <w:adjustRightInd w:val="0"/>
        <w:spacing w:after="240" w:line="300" w:lineRule="atLeast"/>
        <w:rPr>
          <w:rFonts w:ascii="Times New Roman" w:hAnsi="Times New Roman" w:cs="Times New Roman"/>
          <w:color w:val="000000"/>
        </w:rPr>
      </w:pPr>
      <w:r w:rsidRPr="005211C3">
        <w:rPr>
          <w:rFonts w:ascii="Times New Roman" w:hAnsi="Times New Roman" w:cs="Times New Roman"/>
          <w:color w:val="000000"/>
        </w:rPr>
        <w:t xml:space="preserve">8) </w:t>
      </w:r>
      <w:proofErr w:type="spellStart"/>
      <w:r w:rsidRPr="005211C3">
        <w:rPr>
          <w:rFonts w:ascii="Times New Roman" w:hAnsi="Times New Roman" w:cs="Times New Roman"/>
          <w:color w:val="000000"/>
        </w:rPr>
        <w:t>Holl</w:t>
      </w:r>
      <w:proofErr w:type="spellEnd"/>
      <w:r w:rsidRPr="005211C3">
        <w:rPr>
          <w:rFonts w:ascii="Times New Roman" w:hAnsi="Times New Roman" w:cs="Times New Roman"/>
          <w:color w:val="000000"/>
        </w:rPr>
        <w:t>, Steven, 2000. Parallax, Princeton Architectural Press. </w:t>
      </w:r>
    </w:p>
    <w:p w:rsidR="00861E7C" w:rsidRPr="005211C3" w:rsidRDefault="00861E7C" w:rsidP="00861E7C">
      <w:pPr>
        <w:widowControl w:val="0"/>
        <w:autoSpaceDE w:val="0"/>
        <w:autoSpaceDN w:val="0"/>
        <w:adjustRightInd w:val="0"/>
        <w:spacing w:after="240" w:line="300" w:lineRule="atLeast"/>
        <w:rPr>
          <w:rFonts w:ascii="Times New Roman" w:hAnsi="Times New Roman" w:cs="Times New Roman"/>
          <w:color w:val="000000"/>
        </w:rPr>
      </w:pPr>
      <w:r w:rsidRPr="005211C3">
        <w:rPr>
          <w:rFonts w:ascii="Times New Roman" w:hAnsi="Times New Roman" w:cs="Times New Roman"/>
          <w:color w:val="000000"/>
        </w:rPr>
        <w:t xml:space="preserve">8) </w:t>
      </w:r>
      <w:proofErr w:type="spellStart"/>
      <w:r w:rsidRPr="005211C3">
        <w:rPr>
          <w:rFonts w:ascii="Times New Roman" w:hAnsi="Times New Roman" w:cs="Times New Roman"/>
          <w:color w:val="000000"/>
        </w:rPr>
        <w:t>Kurokawa</w:t>
      </w:r>
      <w:proofErr w:type="spellEnd"/>
      <w:r w:rsidRPr="005211C3">
        <w:rPr>
          <w:rFonts w:ascii="Times New Roman" w:hAnsi="Times New Roman" w:cs="Times New Roman"/>
          <w:color w:val="000000"/>
        </w:rPr>
        <w:t>, K., 1991. Transition from the Age of Machine to the Age of the Life, </w:t>
      </w:r>
    </w:p>
    <w:p w:rsidR="00861E7C" w:rsidRPr="005211C3" w:rsidRDefault="00861E7C" w:rsidP="00861E7C">
      <w:pPr>
        <w:widowControl w:val="0"/>
        <w:autoSpaceDE w:val="0"/>
        <w:autoSpaceDN w:val="0"/>
        <w:adjustRightInd w:val="0"/>
        <w:spacing w:after="240" w:line="300" w:lineRule="atLeast"/>
        <w:rPr>
          <w:rFonts w:ascii="Times New Roman" w:hAnsi="Times New Roman" w:cs="Times New Roman"/>
          <w:color w:val="000000"/>
        </w:rPr>
      </w:pPr>
      <w:r w:rsidRPr="005211C3">
        <w:rPr>
          <w:rFonts w:ascii="Times New Roman" w:hAnsi="Times New Roman" w:cs="Times New Roman"/>
          <w:color w:val="000000"/>
        </w:rPr>
        <w:t>8) Reese, H. W., 2011. “Learning by - Doing Principle”, Behavioral Development Bulletin, V. 11, West Virginia University, Department of Psychology. </w:t>
      </w:r>
    </w:p>
    <w:p w:rsidR="00861E7C" w:rsidRPr="005211C3" w:rsidRDefault="00861E7C" w:rsidP="00861E7C">
      <w:pPr>
        <w:widowControl w:val="0"/>
        <w:autoSpaceDE w:val="0"/>
        <w:autoSpaceDN w:val="0"/>
        <w:adjustRightInd w:val="0"/>
        <w:spacing w:after="240" w:line="300" w:lineRule="atLeast"/>
        <w:rPr>
          <w:rFonts w:ascii="Times New Roman" w:hAnsi="Times New Roman" w:cs="Times New Roman"/>
          <w:color w:val="000000"/>
        </w:rPr>
      </w:pPr>
      <w:r w:rsidRPr="005211C3">
        <w:rPr>
          <w:rFonts w:ascii="Times New Roman" w:hAnsi="Times New Roman" w:cs="Times New Roman"/>
          <w:color w:val="000000"/>
        </w:rPr>
        <w:t xml:space="preserve">9) </w:t>
      </w:r>
      <w:proofErr w:type="spellStart"/>
      <w:r w:rsidRPr="005211C3">
        <w:rPr>
          <w:rFonts w:ascii="Times New Roman" w:hAnsi="Times New Roman" w:cs="Times New Roman"/>
          <w:color w:val="000000"/>
        </w:rPr>
        <w:t>Schön</w:t>
      </w:r>
      <w:proofErr w:type="spellEnd"/>
      <w:r w:rsidRPr="005211C3">
        <w:rPr>
          <w:rFonts w:ascii="Times New Roman" w:hAnsi="Times New Roman" w:cs="Times New Roman"/>
          <w:color w:val="000000"/>
        </w:rPr>
        <w:t xml:space="preserve">, D., A., 1992. “Designing as Reflective Conversation with Materials of a Design Situation”, Research in Engineering Design, V.3, pp. 131 - 147  10)Kuhn, T., 1969. “Comment on the Relations of Science and Art”, Comparative Studies in Philosophy and History, V. 11., pp.403- 412 </w:t>
      </w:r>
    </w:p>
    <w:p w:rsidR="00861E7C" w:rsidRPr="005211C3" w:rsidRDefault="00861E7C" w:rsidP="00861E7C">
      <w:pPr>
        <w:widowControl w:val="0"/>
        <w:autoSpaceDE w:val="0"/>
        <w:autoSpaceDN w:val="0"/>
        <w:adjustRightInd w:val="0"/>
        <w:spacing w:after="240" w:line="300" w:lineRule="atLeast"/>
        <w:rPr>
          <w:rFonts w:ascii="Times New Roman" w:hAnsi="Times New Roman" w:cs="Times New Roman"/>
          <w:color w:val="000000"/>
        </w:rPr>
      </w:pPr>
      <w:r w:rsidRPr="005211C3">
        <w:rPr>
          <w:rFonts w:ascii="Times New Roman" w:hAnsi="Times New Roman" w:cs="Times New Roman"/>
          <w:color w:val="000000"/>
        </w:rPr>
        <w:t xml:space="preserve">11) Learning By Doing, Available Online: http://rd.carnegiefoundation.org/what-we-are- learning/2011/learning-by-doing-building-a-networked- improvement-community/ </w:t>
      </w:r>
    </w:p>
    <w:p w:rsidR="00861E7C" w:rsidRPr="005211C3" w:rsidRDefault="00861E7C" w:rsidP="00861E7C">
      <w:pPr>
        <w:widowControl w:val="0"/>
        <w:autoSpaceDE w:val="0"/>
        <w:autoSpaceDN w:val="0"/>
        <w:adjustRightInd w:val="0"/>
        <w:spacing w:after="240" w:line="300" w:lineRule="atLeast"/>
        <w:rPr>
          <w:rFonts w:ascii="Times New Roman" w:hAnsi="Times New Roman" w:cs="Times New Roman"/>
          <w:color w:val="000000"/>
        </w:rPr>
      </w:pPr>
      <w:r w:rsidRPr="005211C3">
        <w:rPr>
          <w:rFonts w:ascii="Times New Roman" w:hAnsi="Times New Roman" w:cs="Times New Roman"/>
          <w:color w:val="000000"/>
        </w:rPr>
        <w:t xml:space="preserve">12) Von </w:t>
      </w:r>
      <w:proofErr w:type="spellStart"/>
      <w:r w:rsidRPr="005211C3">
        <w:rPr>
          <w:rFonts w:ascii="Times New Roman" w:hAnsi="Times New Roman" w:cs="Times New Roman"/>
          <w:color w:val="000000"/>
        </w:rPr>
        <w:t>Oech</w:t>
      </w:r>
      <w:proofErr w:type="spellEnd"/>
      <w:r w:rsidRPr="005211C3">
        <w:rPr>
          <w:rFonts w:ascii="Times New Roman" w:hAnsi="Times New Roman" w:cs="Times New Roman"/>
          <w:color w:val="000000"/>
        </w:rPr>
        <w:t xml:space="preserve">, R., 1998. A Whack on the Side </w:t>
      </w:r>
      <w:proofErr w:type="spellStart"/>
      <w:r w:rsidRPr="005211C3">
        <w:rPr>
          <w:rFonts w:ascii="Times New Roman" w:hAnsi="Times New Roman" w:cs="Times New Roman"/>
          <w:color w:val="000000"/>
        </w:rPr>
        <w:t>ofthe</w:t>
      </w:r>
      <w:proofErr w:type="spellEnd"/>
      <w:r w:rsidRPr="005211C3">
        <w:rPr>
          <w:rFonts w:ascii="Times New Roman" w:hAnsi="Times New Roman" w:cs="Times New Roman"/>
          <w:color w:val="000000"/>
        </w:rPr>
        <w:t xml:space="preserve"> Head, New York: Warner Books. ,</w:t>
      </w:r>
    </w:p>
    <w:p w:rsidR="00861E7C" w:rsidRPr="005211C3" w:rsidRDefault="00861E7C" w:rsidP="00861E7C">
      <w:pPr>
        <w:widowControl w:val="0"/>
        <w:autoSpaceDE w:val="0"/>
        <w:autoSpaceDN w:val="0"/>
        <w:adjustRightInd w:val="0"/>
        <w:spacing w:after="240" w:line="300" w:lineRule="atLeast"/>
        <w:rPr>
          <w:rFonts w:ascii="Times New Roman" w:hAnsi="Times New Roman" w:cs="Times New Roman"/>
          <w:color w:val="000000"/>
        </w:rPr>
      </w:pPr>
      <w:r w:rsidRPr="005211C3">
        <w:rPr>
          <w:rFonts w:ascii="Times New Roman" w:hAnsi="Times New Roman" w:cs="Times New Roman"/>
          <w:color w:val="000000"/>
        </w:rPr>
        <w:t xml:space="preserve">13) Aydınlı, S.; </w:t>
      </w:r>
      <w:proofErr w:type="spellStart"/>
      <w:r w:rsidRPr="005211C3">
        <w:rPr>
          <w:rFonts w:ascii="Times New Roman" w:hAnsi="Times New Roman" w:cs="Times New Roman"/>
          <w:color w:val="000000"/>
        </w:rPr>
        <w:t>Akpinar</w:t>
      </w:r>
      <w:proofErr w:type="spellEnd"/>
      <w:r w:rsidRPr="005211C3">
        <w:rPr>
          <w:rFonts w:ascii="Times New Roman" w:hAnsi="Times New Roman" w:cs="Times New Roman"/>
          <w:color w:val="000000"/>
        </w:rPr>
        <w:t xml:space="preserve">, İ, 2003. “Heraclitus and the Design Studio”, ITU Journal, of Architecture, Planning, Design, pp. 58-72. </w:t>
      </w:r>
    </w:p>
    <w:p w:rsidR="00861E7C" w:rsidRPr="005211C3" w:rsidRDefault="00861E7C" w:rsidP="00861E7C">
      <w:pPr>
        <w:rPr>
          <w:rFonts w:ascii="Times New Roman" w:hAnsi="Times New Roman" w:cs="Times New Roman"/>
          <w:lang w:val="tr-TR"/>
        </w:rPr>
      </w:pPr>
    </w:p>
    <w:p w:rsidR="00861E7C" w:rsidRPr="005211C3" w:rsidRDefault="00861E7C" w:rsidP="00861E7C">
      <w:pPr>
        <w:widowControl w:val="0"/>
        <w:autoSpaceDE w:val="0"/>
        <w:autoSpaceDN w:val="0"/>
        <w:adjustRightInd w:val="0"/>
        <w:spacing w:after="240" w:line="360" w:lineRule="atLeast"/>
        <w:rPr>
          <w:rFonts w:ascii="Times New Roman" w:hAnsi="Times New Roman" w:cs="Times New Roman"/>
          <w:color w:val="000000"/>
        </w:rPr>
      </w:pPr>
      <w:r>
        <w:rPr>
          <w:rFonts w:ascii="Times New Roman" w:hAnsi="Times New Roman" w:cs="Times New Roman"/>
          <w:color w:val="000000"/>
        </w:rPr>
        <w:t xml:space="preserve">14) </w:t>
      </w:r>
      <w:proofErr w:type="spellStart"/>
      <w:r w:rsidRPr="005211C3">
        <w:rPr>
          <w:rFonts w:ascii="Times New Roman" w:hAnsi="Times New Roman" w:cs="Times New Roman"/>
          <w:color w:val="000000"/>
        </w:rPr>
        <w:t>Y</w:t>
      </w:r>
      <w:r>
        <w:rPr>
          <w:rFonts w:ascii="Times New Roman" w:hAnsi="Times New Roman" w:cs="Times New Roman"/>
          <w:color w:val="000000"/>
        </w:rPr>
        <w:t>üksek</w:t>
      </w:r>
      <w:proofErr w:type="spellEnd"/>
      <w:r>
        <w:rPr>
          <w:rFonts w:ascii="Times New Roman" w:hAnsi="Times New Roman" w:cs="Times New Roman"/>
          <w:color w:val="000000"/>
        </w:rPr>
        <w:t xml:space="preserve"> </w:t>
      </w:r>
      <w:proofErr w:type="spellStart"/>
      <w:r>
        <w:rPr>
          <w:rFonts w:ascii="Times New Roman" w:hAnsi="Times New Roman" w:cs="Times New Roman"/>
          <w:color w:val="000000"/>
        </w:rPr>
        <w:t>Öğretim</w:t>
      </w:r>
      <w:proofErr w:type="spellEnd"/>
      <w:r>
        <w:rPr>
          <w:rFonts w:ascii="Times New Roman" w:hAnsi="Times New Roman" w:cs="Times New Roman"/>
          <w:color w:val="000000"/>
        </w:rPr>
        <w:t xml:space="preserve"> </w:t>
      </w:r>
      <w:proofErr w:type="spellStart"/>
      <w:r w:rsidRPr="005211C3">
        <w:rPr>
          <w:rFonts w:ascii="Times New Roman" w:hAnsi="Times New Roman" w:cs="Times New Roman"/>
          <w:color w:val="000000"/>
        </w:rPr>
        <w:t>ükseköğreti̇m</w:t>
      </w:r>
      <w:proofErr w:type="spellEnd"/>
      <w:r w:rsidRPr="005211C3">
        <w:rPr>
          <w:rFonts w:ascii="Times New Roman" w:hAnsi="Times New Roman" w:cs="Times New Roman"/>
          <w:color w:val="000000"/>
        </w:rPr>
        <w:t xml:space="preserve"> </w:t>
      </w:r>
      <w:proofErr w:type="spellStart"/>
      <w:r w:rsidRPr="005211C3">
        <w:rPr>
          <w:rFonts w:ascii="Times New Roman" w:hAnsi="Times New Roman" w:cs="Times New Roman"/>
          <w:color w:val="000000"/>
        </w:rPr>
        <w:t>Alanında</w:t>
      </w:r>
      <w:proofErr w:type="spellEnd"/>
      <w:r w:rsidRPr="005211C3">
        <w:rPr>
          <w:rFonts w:ascii="Times New Roman" w:hAnsi="Times New Roman" w:cs="Times New Roman"/>
          <w:color w:val="000000"/>
        </w:rPr>
        <w:t xml:space="preserve"> </w:t>
      </w:r>
      <w:proofErr w:type="spellStart"/>
      <w:r w:rsidRPr="005211C3">
        <w:rPr>
          <w:rFonts w:ascii="Times New Roman" w:hAnsi="Times New Roman" w:cs="Times New Roman"/>
          <w:color w:val="000000"/>
        </w:rPr>
        <w:t>Fa</w:t>
      </w:r>
      <w:r>
        <w:rPr>
          <w:rFonts w:ascii="Times New Roman" w:hAnsi="Times New Roman" w:cs="Times New Roman"/>
          <w:color w:val="000000"/>
        </w:rPr>
        <w:t>a</w:t>
      </w:r>
      <w:r w:rsidRPr="005211C3">
        <w:rPr>
          <w:rFonts w:ascii="Times New Roman" w:hAnsi="Times New Roman" w:cs="Times New Roman"/>
          <w:color w:val="000000"/>
        </w:rPr>
        <w:t>me</w:t>
      </w:r>
      <w:proofErr w:type="spellEnd"/>
      <w:r w:rsidRPr="005211C3">
        <w:rPr>
          <w:rFonts w:ascii="Times New Roman" w:hAnsi="Times New Roman" w:cs="Times New Roman"/>
          <w:color w:val="000000"/>
        </w:rPr>
        <w:t xml:space="preserve"> </w:t>
      </w:r>
      <w:proofErr w:type="spellStart"/>
      <w:r w:rsidRPr="005211C3">
        <w:rPr>
          <w:rFonts w:ascii="Times New Roman" w:hAnsi="Times New Roman" w:cs="Times New Roman"/>
          <w:color w:val="000000"/>
        </w:rPr>
        <w:t>Ve</w:t>
      </w:r>
      <w:proofErr w:type="spellEnd"/>
      <w:r w:rsidRPr="005211C3">
        <w:rPr>
          <w:rFonts w:ascii="Times New Roman" w:hAnsi="Times New Roman" w:cs="Times New Roman"/>
          <w:color w:val="000000"/>
        </w:rPr>
        <w:t xml:space="preserve"> </w:t>
      </w:r>
      <w:proofErr w:type="spellStart"/>
      <w:r w:rsidRPr="005211C3">
        <w:rPr>
          <w:rFonts w:ascii="Times New Roman" w:hAnsi="Times New Roman" w:cs="Times New Roman"/>
          <w:color w:val="000000"/>
        </w:rPr>
        <w:t>Akredi̇tasyon</w:t>
      </w:r>
      <w:proofErr w:type="spellEnd"/>
      <w:r w:rsidRPr="005211C3">
        <w:rPr>
          <w:rFonts w:ascii="Times New Roman" w:hAnsi="Times New Roman" w:cs="Times New Roman"/>
          <w:color w:val="000000"/>
        </w:rPr>
        <w:t xml:space="preserve"> </w:t>
      </w:r>
      <w:proofErr w:type="spellStart"/>
      <w:r w:rsidRPr="005211C3">
        <w:rPr>
          <w:rFonts w:ascii="Times New Roman" w:hAnsi="Times New Roman" w:cs="Times New Roman"/>
          <w:color w:val="000000"/>
        </w:rPr>
        <w:t>Kuruluşlarının</w:t>
      </w:r>
      <w:proofErr w:type="spellEnd"/>
      <w:r w:rsidRPr="005211C3">
        <w:rPr>
          <w:rFonts w:ascii="Times New Roman" w:hAnsi="Times New Roman" w:cs="Times New Roman"/>
          <w:color w:val="000000"/>
        </w:rPr>
        <w:t xml:space="preserve"> </w:t>
      </w:r>
      <w:proofErr w:type="spellStart"/>
      <w:r w:rsidRPr="005211C3">
        <w:rPr>
          <w:rFonts w:ascii="Times New Roman" w:hAnsi="Times New Roman" w:cs="Times New Roman"/>
          <w:color w:val="000000"/>
        </w:rPr>
        <w:t>Yetkilendirilmesine</w:t>
      </w:r>
      <w:proofErr w:type="spellEnd"/>
      <w:r w:rsidRPr="005211C3">
        <w:rPr>
          <w:rFonts w:ascii="Times New Roman" w:hAnsi="Times New Roman" w:cs="Times New Roman"/>
          <w:color w:val="000000"/>
        </w:rPr>
        <w:t xml:space="preserve"> </w:t>
      </w:r>
      <w:proofErr w:type="spellStart"/>
      <w:proofErr w:type="gramStart"/>
      <w:r w:rsidRPr="005211C3">
        <w:rPr>
          <w:rFonts w:ascii="Times New Roman" w:hAnsi="Times New Roman" w:cs="Times New Roman"/>
          <w:color w:val="000000"/>
        </w:rPr>
        <w:t>Ilişkin</w:t>
      </w:r>
      <w:proofErr w:type="spellEnd"/>
      <w:r w:rsidRPr="005211C3">
        <w:rPr>
          <w:rFonts w:ascii="Times New Roman" w:hAnsi="Times New Roman" w:cs="Times New Roman"/>
          <w:color w:val="000000"/>
        </w:rPr>
        <w:t xml:space="preserve">  </w:t>
      </w:r>
      <w:proofErr w:type="spellStart"/>
      <w:r w:rsidRPr="005211C3">
        <w:rPr>
          <w:rFonts w:ascii="Times New Roman" w:hAnsi="Times New Roman" w:cs="Times New Roman"/>
          <w:color w:val="000000"/>
        </w:rPr>
        <w:t>Yönerge</w:t>
      </w:r>
      <w:proofErr w:type="spellEnd"/>
      <w:proofErr w:type="gramEnd"/>
      <w:r w:rsidRPr="005211C3">
        <w:rPr>
          <w:rFonts w:ascii="Times New Roman" w:hAnsi="Times New Roman" w:cs="Times New Roman"/>
          <w:color w:val="000000"/>
        </w:rPr>
        <w:t xml:space="preserve"> </w:t>
      </w:r>
    </w:p>
    <w:p w:rsidR="00861E7C" w:rsidRPr="005211C3" w:rsidRDefault="00861E7C" w:rsidP="00861E7C">
      <w:pPr>
        <w:spacing w:before="100" w:beforeAutospacing="1" w:after="100" w:afterAutospacing="1"/>
        <w:jc w:val="both"/>
        <w:rPr>
          <w:rFonts w:ascii="Times New Roman" w:hAnsi="Times New Roman" w:cs="Times New Roman"/>
          <w:bCs/>
        </w:rPr>
      </w:pPr>
      <w:r>
        <w:rPr>
          <w:rFonts w:ascii="Times New Roman" w:hAnsi="Times New Roman" w:cs="Times New Roman"/>
          <w:bCs/>
        </w:rPr>
        <w:t xml:space="preserve">15) </w:t>
      </w:r>
      <w:r w:rsidRPr="005211C3">
        <w:rPr>
          <w:rFonts w:ascii="Times New Roman" w:hAnsi="Times New Roman" w:cs="Times New Roman"/>
          <w:bCs/>
        </w:rPr>
        <w:t xml:space="preserve">MİAK KOŞULLAR BELGESİ 2013 </w:t>
      </w:r>
    </w:p>
    <w:p w:rsidR="00861E7C" w:rsidRPr="005211C3" w:rsidRDefault="00861E7C" w:rsidP="00861E7C">
      <w:pPr>
        <w:spacing w:before="100" w:beforeAutospacing="1" w:after="100" w:afterAutospacing="1"/>
        <w:jc w:val="both"/>
        <w:rPr>
          <w:rFonts w:ascii="Times New Roman" w:hAnsi="Times New Roman" w:cs="Times New Roman"/>
          <w:bCs/>
        </w:rPr>
      </w:pPr>
      <w:r>
        <w:rPr>
          <w:rFonts w:ascii="Times New Roman" w:hAnsi="Times New Roman" w:cs="Times New Roman"/>
          <w:bCs/>
          <w:color w:val="000000"/>
        </w:rPr>
        <w:t xml:space="preserve">16) </w:t>
      </w:r>
      <w:r w:rsidRPr="005211C3">
        <w:rPr>
          <w:rFonts w:ascii="Times New Roman" w:hAnsi="Times New Roman" w:cs="Times New Roman"/>
          <w:bCs/>
          <w:color w:val="000000"/>
        </w:rPr>
        <w:t>TÜRKİYE REFERANSLAMA RAPORU</w:t>
      </w:r>
    </w:p>
    <w:p w:rsidR="00861E7C" w:rsidRPr="005211C3" w:rsidRDefault="00861E7C" w:rsidP="00861E7C">
      <w:pPr>
        <w:rPr>
          <w:rFonts w:ascii="Times New Roman" w:hAnsi="Times New Roman" w:cs="Times New Roman"/>
        </w:rPr>
      </w:pPr>
      <w:r>
        <w:rPr>
          <w:rFonts w:ascii="Times New Roman" w:hAnsi="Times New Roman" w:cs="Times New Roman"/>
        </w:rPr>
        <w:t xml:space="preserve">17) </w:t>
      </w:r>
      <w:proofErr w:type="spellStart"/>
      <w:r w:rsidRPr="005211C3">
        <w:rPr>
          <w:rFonts w:ascii="Times New Roman" w:hAnsi="Times New Roman" w:cs="Times New Roman"/>
        </w:rPr>
        <w:t>Türkiye</w:t>
      </w:r>
      <w:proofErr w:type="spellEnd"/>
      <w:r w:rsidRPr="005211C3">
        <w:rPr>
          <w:rFonts w:ascii="Times New Roman" w:hAnsi="Times New Roman" w:cs="Times New Roman"/>
        </w:rPr>
        <w:t xml:space="preserve"> </w:t>
      </w:r>
      <w:proofErr w:type="spellStart"/>
      <w:r w:rsidRPr="005211C3">
        <w:rPr>
          <w:rFonts w:ascii="Times New Roman" w:hAnsi="Times New Roman" w:cs="Times New Roman"/>
        </w:rPr>
        <w:t>Yeterlilikler</w:t>
      </w:r>
      <w:proofErr w:type="spellEnd"/>
      <w:r w:rsidRPr="005211C3">
        <w:rPr>
          <w:rFonts w:ascii="Times New Roman" w:hAnsi="Times New Roman" w:cs="Times New Roman"/>
        </w:rPr>
        <w:t xml:space="preserve"> </w:t>
      </w:r>
      <w:proofErr w:type="spellStart"/>
      <w:r w:rsidRPr="005211C3">
        <w:rPr>
          <w:rFonts w:ascii="Times New Roman" w:hAnsi="Times New Roman" w:cs="Times New Roman"/>
        </w:rPr>
        <w:t>Çerçevesi</w:t>
      </w:r>
      <w:proofErr w:type="spellEnd"/>
    </w:p>
    <w:p w:rsidR="00861E7C" w:rsidRPr="005211C3" w:rsidRDefault="00861E7C" w:rsidP="00861E7C">
      <w:pPr>
        <w:rPr>
          <w:rFonts w:ascii="Times New Roman" w:hAnsi="Times New Roman" w:cs="Times New Roman"/>
        </w:rPr>
      </w:pPr>
    </w:p>
    <w:p w:rsidR="00861E7C" w:rsidRDefault="00861E7C" w:rsidP="00861E7C"/>
    <w:sectPr w:rsidR="00861E7C" w:rsidSect="00BE3AA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D5CB2"/>
    <w:multiLevelType w:val="hybridMultilevel"/>
    <w:tmpl w:val="C668F7EC"/>
    <w:lvl w:ilvl="0" w:tplc="E1E8FE62">
      <w:start w:val="1"/>
      <w:numFmt w:val="bullet"/>
      <w:lvlText w:val="•"/>
      <w:lvlJc w:val="left"/>
      <w:pPr>
        <w:tabs>
          <w:tab w:val="num" w:pos="720"/>
        </w:tabs>
        <w:ind w:left="720" w:hanging="360"/>
      </w:pPr>
      <w:rPr>
        <w:rFonts w:ascii="Arial" w:hAnsi="Arial" w:hint="default"/>
      </w:rPr>
    </w:lvl>
    <w:lvl w:ilvl="1" w:tplc="A0FC49EE" w:tentative="1">
      <w:start w:val="1"/>
      <w:numFmt w:val="bullet"/>
      <w:lvlText w:val="•"/>
      <w:lvlJc w:val="left"/>
      <w:pPr>
        <w:tabs>
          <w:tab w:val="num" w:pos="1440"/>
        </w:tabs>
        <w:ind w:left="1440" w:hanging="360"/>
      </w:pPr>
      <w:rPr>
        <w:rFonts w:ascii="Arial" w:hAnsi="Arial" w:hint="default"/>
      </w:rPr>
    </w:lvl>
    <w:lvl w:ilvl="2" w:tplc="A97A2B12" w:tentative="1">
      <w:start w:val="1"/>
      <w:numFmt w:val="bullet"/>
      <w:lvlText w:val="•"/>
      <w:lvlJc w:val="left"/>
      <w:pPr>
        <w:tabs>
          <w:tab w:val="num" w:pos="2160"/>
        </w:tabs>
        <w:ind w:left="2160" w:hanging="360"/>
      </w:pPr>
      <w:rPr>
        <w:rFonts w:ascii="Arial" w:hAnsi="Arial" w:hint="default"/>
      </w:rPr>
    </w:lvl>
    <w:lvl w:ilvl="3" w:tplc="D8188FB0" w:tentative="1">
      <w:start w:val="1"/>
      <w:numFmt w:val="bullet"/>
      <w:lvlText w:val="•"/>
      <w:lvlJc w:val="left"/>
      <w:pPr>
        <w:tabs>
          <w:tab w:val="num" w:pos="2880"/>
        </w:tabs>
        <w:ind w:left="2880" w:hanging="360"/>
      </w:pPr>
      <w:rPr>
        <w:rFonts w:ascii="Arial" w:hAnsi="Arial" w:hint="default"/>
      </w:rPr>
    </w:lvl>
    <w:lvl w:ilvl="4" w:tplc="FFDAFDA8" w:tentative="1">
      <w:start w:val="1"/>
      <w:numFmt w:val="bullet"/>
      <w:lvlText w:val="•"/>
      <w:lvlJc w:val="left"/>
      <w:pPr>
        <w:tabs>
          <w:tab w:val="num" w:pos="3600"/>
        </w:tabs>
        <w:ind w:left="3600" w:hanging="360"/>
      </w:pPr>
      <w:rPr>
        <w:rFonts w:ascii="Arial" w:hAnsi="Arial" w:hint="default"/>
      </w:rPr>
    </w:lvl>
    <w:lvl w:ilvl="5" w:tplc="BB0EBB60" w:tentative="1">
      <w:start w:val="1"/>
      <w:numFmt w:val="bullet"/>
      <w:lvlText w:val="•"/>
      <w:lvlJc w:val="left"/>
      <w:pPr>
        <w:tabs>
          <w:tab w:val="num" w:pos="4320"/>
        </w:tabs>
        <w:ind w:left="4320" w:hanging="360"/>
      </w:pPr>
      <w:rPr>
        <w:rFonts w:ascii="Arial" w:hAnsi="Arial" w:hint="default"/>
      </w:rPr>
    </w:lvl>
    <w:lvl w:ilvl="6" w:tplc="DD8ABA50" w:tentative="1">
      <w:start w:val="1"/>
      <w:numFmt w:val="bullet"/>
      <w:lvlText w:val="•"/>
      <w:lvlJc w:val="left"/>
      <w:pPr>
        <w:tabs>
          <w:tab w:val="num" w:pos="5040"/>
        </w:tabs>
        <w:ind w:left="5040" w:hanging="360"/>
      </w:pPr>
      <w:rPr>
        <w:rFonts w:ascii="Arial" w:hAnsi="Arial" w:hint="default"/>
      </w:rPr>
    </w:lvl>
    <w:lvl w:ilvl="7" w:tplc="357057E2" w:tentative="1">
      <w:start w:val="1"/>
      <w:numFmt w:val="bullet"/>
      <w:lvlText w:val="•"/>
      <w:lvlJc w:val="left"/>
      <w:pPr>
        <w:tabs>
          <w:tab w:val="num" w:pos="5760"/>
        </w:tabs>
        <w:ind w:left="5760" w:hanging="360"/>
      </w:pPr>
      <w:rPr>
        <w:rFonts w:ascii="Arial" w:hAnsi="Arial" w:hint="default"/>
      </w:rPr>
    </w:lvl>
    <w:lvl w:ilvl="8" w:tplc="D8CA468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E970E0"/>
    <w:multiLevelType w:val="hybridMultilevel"/>
    <w:tmpl w:val="E9482A30"/>
    <w:lvl w:ilvl="0" w:tplc="F59AADF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567F7E"/>
    <w:multiLevelType w:val="hybridMultilevel"/>
    <w:tmpl w:val="8CBEF660"/>
    <w:lvl w:ilvl="0" w:tplc="83421078">
      <w:start w:val="1"/>
      <w:numFmt w:val="bullet"/>
      <w:lvlText w:val="•"/>
      <w:lvlJc w:val="left"/>
      <w:pPr>
        <w:tabs>
          <w:tab w:val="num" w:pos="720"/>
        </w:tabs>
        <w:ind w:left="720" w:hanging="360"/>
      </w:pPr>
      <w:rPr>
        <w:rFonts w:ascii="Arial" w:hAnsi="Arial" w:hint="default"/>
      </w:rPr>
    </w:lvl>
    <w:lvl w:ilvl="1" w:tplc="1E1693EC" w:tentative="1">
      <w:start w:val="1"/>
      <w:numFmt w:val="bullet"/>
      <w:lvlText w:val="•"/>
      <w:lvlJc w:val="left"/>
      <w:pPr>
        <w:tabs>
          <w:tab w:val="num" w:pos="1440"/>
        </w:tabs>
        <w:ind w:left="1440" w:hanging="360"/>
      </w:pPr>
      <w:rPr>
        <w:rFonts w:ascii="Arial" w:hAnsi="Arial" w:hint="default"/>
      </w:rPr>
    </w:lvl>
    <w:lvl w:ilvl="2" w:tplc="4664E00E" w:tentative="1">
      <w:start w:val="1"/>
      <w:numFmt w:val="bullet"/>
      <w:lvlText w:val="•"/>
      <w:lvlJc w:val="left"/>
      <w:pPr>
        <w:tabs>
          <w:tab w:val="num" w:pos="2160"/>
        </w:tabs>
        <w:ind w:left="2160" w:hanging="360"/>
      </w:pPr>
      <w:rPr>
        <w:rFonts w:ascii="Arial" w:hAnsi="Arial" w:hint="default"/>
      </w:rPr>
    </w:lvl>
    <w:lvl w:ilvl="3" w:tplc="1EDEB4BA" w:tentative="1">
      <w:start w:val="1"/>
      <w:numFmt w:val="bullet"/>
      <w:lvlText w:val="•"/>
      <w:lvlJc w:val="left"/>
      <w:pPr>
        <w:tabs>
          <w:tab w:val="num" w:pos="2880"/>
        </w:tabs>
        <w:ind w:left="2880" w:hanging="360"/>
      </w:pPr>
      <w:rPr>
        <w:rFonts w:ascii="Arial" w:hAnsi="Arial" w:hint="default"/>
      </w:rPr>
    </w:lvl>
    <w:lvl w:ilvl="4" w:tplc="B2EA6BF6" w:tentative="1">
      <w:start w:val="1"/>
      <w:numFmt w:val="bullet"/>
      <w:lvlText w:val="•"/>
      <w:lvlJc w:val="left"/>
      <w:pPr>
        <w:tabs>
          <w:tab w:val="num" w:pos="3600"/>
        </w:tabs>
        <w:ind w:left="3600" w:hanging="360"/>
      </w:pPr>
      <w:rPr>
        <w:rFonts w:ascii="Arial" w:hAnsi="Arial" w:hint="default"/>
      </w:rPr>
    </w:lvl>
    <w:lvl w:ilvl="5" w:tplc="475AD816" w:tentative="1">
      <w:start w:val="1"/>
      <w:numFmt w:val="bullet"/>
      <w:lvlText w:val="•"/>
      <w:lvlJc w:val="left"/>
      <w:pPr>
        <w:tabs>
          <w:tab w:val="num" w:pos="4320"/>
        </w:tabs>
        <w:ind w:left="4320" w:hanging="360"/>
      </w:pPr>
      <w:rPr>
        <w:rFonts w:ascii="Arial" w:hAnsi="Arial" w:hint="default"/>
      </w:rPr>
    </w:lvl>
    <w:lvl w:ilvl="6" w:tplc="4828AB90" w:tentative="1">
      <w:start w:val="1"/>
      <w:numFmt w:val="bullet"/>
      <w:lvlText w:val="•"/>
      <w:lvlJc w:val="left"/>
      <w:pPr>
        <w:tabs>
          <w:tab w:val="num" w:pos="5040"/>
        </w:tabs>
        <w:ind w:left="5040" w:hanging="360"/>
      </w:pPr>
      <w:rPr>
        <w:rFonts w:ascii="Arial" w:hAnsi="Arial" w:hint="default"/>
      </w:rPr>
    </w:lvl>
    <w:lvl w:ilvl="7" w:tplc="28244752" w:tentative="1">
      <w:start w:val="1"/>
      <w:numFmt w:val="bullet"/>
      <w:lvlText w:val="•"/>
      <w:lvlJc w:val="left"/>
      <w:pPr>
        <w:tabs>
          <w:tab w:val="num" w:pos="5760"/>
        </w:tabs>
        <w:ind w:left="5760" w:hanging="360"/>
      </w:pPr>
      <w:rPr>
        <w:rFonts w:ascii="Arial" w:hAnsi="Arial" w:hint="default"/>
      </w:rPr>
    </w:lvl>
    <w:lvl w:ilvl="8" w:tplc="6A3878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B424544"/>
    <w:multiLevelType w:val="hybridMultilevel"/>
    <w:tmpl w:val="E69ED912"/>
    <w:lvl w:ilvl="0" w:tplc="019C28AC">
      <w:start w:val="1"/>
      <w:numFmt w:val="decimal"/>
      <w:lvlText w:val="%1."/>
      <w:lvlJc w:val="left"/>
      <w:pPr>
        <w:tabs>
          <w:tab w:val="num" w:pos="720"/>
        </w:tabs>
        <w:ind w:left="720" w:hanging="360"/>
      </w:pPr>
    </w:lvl>
    <w:lvl w:ilvl="1" w:tplc="98D47B78" w:tentative="1">
      <w:start w:val="1"/>
      <w:numFmt w:val="decimal"/>
      <w:lvlText w:val="%2."/>
      <w:lvlJc w:val="left"/>
      <w:pPr>
        <w:tabs>
          <w:tab w:val="num" w:pos="1440"/>
        </w:tabs>
        <w:ind w:left="1440" w:hanging="360"/>
      </w:pPr>
    </w:lvl>
    <w:lvl w:ilvl="2" w:tplc="352E9BAA" w:tentative="1">
      <w:start w:val="1"/>
      <w:numFmt w:val="decimal"/>
      <w:lvlText w:val="%3."/>
      <w:lvlJc w:val="left"/>
      <w:pPr>
        <w:tabs>
          <w:tab w:val="num" w:pos="2160"/>
        </w:tabs>
        <w:ind w:left="2160" w:hanging="360"/>
      </w:pPr>
    </w:lvl>
    <w:lvl w:ilvl="3" w:tplc="2FD09754" w:tentative="1">
      <w:start w:val="1"/>
      <w:numFmt w:val="decimal"/>
      <w:lvlText w:val="%4."/>
      <w:lvlJc w:val="left"/>
      <w:pPr>
        <w:tabs>
          <w:tab w:val="num" w:pos="2880"/>
        </w:tabs>
        <w:ind w:left="2880" w:hanging="360"/>
      </w:pPr>
    </w:lvl>
    <w:lvl w:ilvl="4" w:tplc="EA763CBA" w:tentative="1">
      <w:start w:val="1"/>
      <w:numFmt w:val="decimal"/>
      <w:lvlText w:val="%5."/>
      <w:lvlJc w:val="left"/>
      <w:pPr>
        <w:tabs>
          <w:tab w:val="num" w:pos="3600"/>
        </w:tabs>
        <w:ind w:left="3600" w:hanging="360"/>
      </w:pPr>
    </w:lvl>
    <w:lvl w:ilvl="5" w:tplc="29FE63CE" w:tentative="1">
      <w:start w:val="1"/>
      <w:numFmt w:val="decimal"/>
      <w:lvlText w:val="%6."/>
      <w:lvlJc w:val="left"/>
      <w:pPr>
        <w:tabs>
          <w:tab w:val="num" w:pos="4320"/>
        </w:tabs>
        <w:ind w:left="4320" w:hanging="360"/>
      </w:pPr>
    </w:lvl>
    <w:lvl w:ilvl="6" w:tplc="700848BA" w:tentative="1">
      <w:start w:val="1"/>
      <w:numFmt w:val="decimal"/>
      <w:lvlText w:val="%7."/>
      <w:lvlJc w:val="left"/>
      <w:pPr>
        <w:tabs>
          <w:tab w:val="num" w:pos="5040"/>
        </w:tabs>
        <w:ind w:left="5040" w:hanging="360"/>
      </w:pPr>
    </w:lvl>
    <w:lvl w:ilvl="7" w:tplc="578E410E" w:tentative="1">
      <w:start w:val="1"/>
      <w:numFmt w:val="decimal"/>
      <w:lvlText w:val="%8."/>
      <w:lvlJc w:val="left"/>
      <w:pPr>
        <w:tabs>
          <w:tab w:val="num" w:pos="5760"/>
        </w:tabs>
        <w:ind w:left="5760" w:hanging="360"/>
      </w:pPr>
    </w:lvl>
    <w:lvl w:ilvl="8" w:tplc="1130A2F0" w:tentative="1">
      <w:start w:val="1"/>
      <w:numFmt w:val="decimal"/>
      <w:lvlText w:val="%9."/>
      <w:lvlJc w:val="left"/>
      <w:pPr>
        <w:tabs>
          <w:tab w:val="num" w:pos="6480"/>
        </w:tabs>
        <w:ind w:left="6480" w:hanging="360"/>
      </w:pPr>
    </w:lvl>
  </w:abstractNum>
  <w:abstractNum w:abstractNumId="4" w15:restartNumberingAfterBreak="0">
    <w:nsid w:val="2D8D2DC1"/>
    <w:multiLevelType w:val="hybridMultilevel"/>
    <w:tmpl w:val="E452D6B6"/>
    <w:lvl w:ilvl="0" w:tplc="A46E8D94">
      <w:start w:val="1"/>
      <w:numFmt w:val="bullet"/>
      <w:lvlText w:val="•"/>
      <w:lvlJc w:val="left"/>
      <w:pPr>
        <w:tabs>
          <w:tab w:val="num" w:pos="720"/>
        </w:tabs>
        <w:ind w:left="720" w:hanging="360"/>
      </w:pPr>
      <w:rPr>
        <w:rFonts w:ascii="Arial" w:hAnsi="Arial" w:hint="default"/>
      </w:rPr>
    </w:lvl>
    <w:lvl w:ilvl="1" w:tplc="F118CB96" w:tentative="1">
      <w:start w:val="1"/>
      <w:numFmt w:val="bullet"/>
      <w:lvlText w:val="•"/>
      <w:lvlJc w:val="left"/>
      <w:pPr>
        <w:tabs>
          <w:tab w:val="num" w:pos="1440"/>
        </w:tabs>
        <w:ind w:left="1440" w:hanging="360"/>
      </w:pPr>
      <w:rPr>
        <w:rFonts w:ascii="Arial" w:hAnsi="Arial" w:hint="default"/>
      </w:rPr>
    </w:lvl>
    <w:lvl w:ilvl="2" w:tplc="D0DE8468" w:tentative="1">
      <w:start w:val="1"/>
      <w:numFmt w:val="bullet"/>
      <w:lvlText w:val="•"/>
      <w:lvlJc w:val="left"/>
      <w:pPr>
        <w:tabs>
          <w:tab w:val="num" w:pos="2160"/>
        </w:tabs>
        <w:ind w:left="2160" w:hanging="360"/>
      </w:pPr>
      <w:rPr>
        <w:rFonts w:ascii="Arial" w:hAnsi="Arial" w:hint="default"/>
      </w:rPr>
    </w:lvl>
    <w:lvl w:ilvl="3" w:tplc="206C34AC" w:tentative="1">
      <w:start w:val="1"/>
      <w:numFmt w:val="bullet"/>
      <w:lvlText w:val="•"/>
      <w:lvlJc w:val="left"/>
      <w:pPr>
        <w:tabs>
          <w:tab w:val="num" w:pos="2880"/>
        </w:tabs>
        <w:ind w:left="2880" w:hanging="360"/>
      </w:pPr>
      <w:rPr>
        <w:rFonts w:ascii="Arial" w:hAnsi="Arial" w:hint="default"/>
      </w:rPr>
    </w:lvl>
    <w:lvl w:ilvl="4" w:tplc="277629E2" w:tentative="1">
      <w:start w:val="1"/>
      <w:numFmt w:val="bullet"/>
      <w:lvlText w:val="•"/>
      <w:lvlJc w:val="left"/>
      <w:pPr>
        <w:tabs>
          <w:tab w:val="num" w:pos="3600"/>
        </w:tabs>
        <w:ind w:left="3600" w:hanging="360"/>
      </w:pPr>
      <w:rPr>
        <w:rFonts w:ascii="Arial" w:hAnsi="Arial" w:hint="default"/>
      </w:rPr>
    </w:lvl>
    <w:lvl w:ilvl="5" w:tplc="49C8DDD8" w:tentative="1">
      <w:start w:val="1"/>
      <w:numFmt w:val="bullet"/>
      <w:lvlText w:val="•"/>
      <w:lvlJc w:val="left"/>
      <w:pPr>
        <w:tabs>
          <w:tab w:val="num" w:pos="4320"/>
        </w:tabs>
        <w:ind w:left="4320" w:hanging="360"/>
      </w:pPr>
      <w:rPr>
        <w:rFonts w:ascii="Arial" w:hAnsi="Arial" w:hint="default"/>
      </w:rPr>
    </w:lvl>
    <w:lvl w:ilvl="6" w:tplc="63D8EDCC" w:tentative="1">
      <w:start w:val="1"/>
      <w:numFmt w:val="bullet"/>
      <w:lvlText w:val="•"/>
      <w:lvlJc w:val="left"/>
      <w:pPr>
        <w:tabs>
          <w:tab w:val="num" w:pos="5040"/>
        </w:tabs>
        <w:ind w:left="5040" w:hanging="360"/>
      </w:pPr>
      <w:rPr>
        <w:rFonts w:ascii="Arial" w:hAnsi="Arial" w:hint="default"/>
      </w:rPr>
    </w:lvl>
    <w:lvl w:ilvl="7" w:tplc="522235E0" w:tentative="1">
      <w:start w:val="1"/>
      <w:numFmt w:val="bullet"/>
      <w:lvlText w:val="•"/>
      <w:lvlJc w:val="left"/>
      <w:pPr>
        <w:tabs>
          <w:tab w:val="num" w:pos="5760"/>
        </w:tabs>
        <w:ind w:left="5760" w:hanging="360"/>
      </w:pPr>
      <w:rPr>
        <w:rFonts w:ascii="Arial" w:hAnsi="Arial" w:hint="default"/>
      </w:rPr>
    </w:lvl>
    <w:lvl w:ilvl="8" w:tplc="1EB216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3B907F5"/>
    <w:multiLevelType w:val="hybridMultilevel"/>
    <w:tmpl w:val="BFC2FBD8"/>
    <w:lvl w:ilvl="0" w:tplc="1CC2A308">
      <w:start w:val="1"/>
      <w:numFmt w:val="bullet"/>
      <w:lvlText w:val="•"/>
      <w:lvlJc w:val="left"/>
      <w:pPr>
        <w:tabs>
          <w:tab w:val="num" w:pos="720"/>
        </w:tabs>
        <w:ind w:left="720" w:hanging="360"/>
      </w:pPr>
      <w:rPr>
        <w:rFonts w:ascii="Arial" w:hAnsi="Arial" w:hint="default"/>
      </w:rPr>
    </w:lvl>
    <w:lvl w:ilvl="1" w:tplc="1B2E15D6" w:tentative="1">
      <w:start w:val="1"/>
      <w:numFmt w:val="bullet"/>
      <w:lvlText w:val="•"/>
      <w:lvlJc w:val="left"/>
      <w:pPr>
        <w:tabs>
          <w:tab w:val="num" w:pos="1440"/>
        </w:tabs>
        <w:ind w:left="1440" w:hanging="360"/>
      </w:pPr>
      <w:rPr>
        <w:rFonts w:ascii="Arial" w:hAnsi="Arial" w:hint="default"/>
      </w:rPr>
    </w:lvl>
    <w:lvl w:ilvl="2" w:tplc="1EF4DF86" w:tentative="1">
      <w:start w:val="1"/>
      <w:numFmt w:val="bullet"/>
      <w:lvlText w:val="•"/>
      <w:lvlJc w:val="left"/>
      <w:pPr>
        <w:tabs>
          <w:tab w:val="num" w:pos="2160"/>
        </w:tabs>
        <w:ind w:left="2160" w:hanging="360"/>
      </w:pPr>
      <w:rPr>
        <w:rFonts w:ascii="Arial" w:hAnsi="Arial" w:hint="default"/>
      </w:rPr>
    </w:lvl>
    <w:lvl w:ilvl="3" w:tplc="A2504610" w:tentative="1">
      <w:start w:val="1"/>
      <w:numFmt w:val="bullet"/>
      <w:lvlText w:val="•"/>
      <w:lvlJc w:val="left"/>
      <w:pPr>
        <w:tabs>
          <w:tab w:val="num" w:pos="2880"/>
        </w:tabs>
        <w:ind w:left="2880" w:hanging="360"/>
      </w:pPr>
      <w:rPr>
        <w:rFonts w:ascii="Arial" w:hAnsi="Arial" w:hint="default"/>
      </w:rPr>
    </w:lvl>
    <w:lvl w:ilvl="4" w:tplc="3EC8DB16" w:tentative="1">
      <w:start w:val="1"/>
      <w:numFmt w:val="bullet"/>
      <w:lvlText w:val="•"/>
      <w:lvlJc w:val="left"/>
      <w:pPr>
        <w:tabs>
          <w:tab w:val="num" w:pos="3600"/>
        </w:tabs>
        <w:ind w:left="3600" w:hanging="360"/>
      </w:pPr>
      <w:rPr>
        <w:rFonts w:ascii="Arial" w:hAnsi="Arial" w:hint="default"/>
      </w:rPr>
    </w:lvl>
    <w:lvl w:ilvl="5" w:tplc="62D05EBC" w:tentative="1">
      <w:start w:val="1"/>
      <w:numFmt w:val="bullet"/>
      <w:lvlText w:val="•"/>
      <w:lvlJc w:val="left"/>
      <w:pPr>
        <w:tabs>
          <w:tab w:val="num" w:pos="4320"/>
        </w:tabs>
        <w:ind w:left="4320" w:hanging="360"/>
      </w:pPr>
      <w:rPr>
        <w:rFonts w:ascii="Arial" w:hAnsi="Arial" w:hint="default"/>
      </w:rPr>
    </w:lvl>
    <w:lvl w:ilvl="6" w:tplc="EFD2C97A" w:tentative="1">
      <w:start w:val="1"/>
      <w:numFmt w:val="bullet"/>
      <w:lvlText w:val="•"/>
      <w:lvlJc w:val="left"/>
      <w:pPr>
        <w:tabs>
          <w:tab w:val="num" w:pos="5040"/>
        </w:tabs>
        <w:ind w:left="5040" w:hanging="360"/>
      </w:pPr>
      <w:rPr>
        <w:rFonts w:ascii="Arial" w:hAnsi="Arial" w:hint="default"/>
      </w:rPr>
    </w:lvl>
    <w:lvl w:ilvl="7" w:tplc="C7B61928" w:tentative="1">
      <w:start w:val="1"/>
      <w:numFmt w:val="bullet"/>
      <w:lvlText w:val="•"/>
      <w:lvlJc w:val="left"/>
      <w:pPr>
        <w:tabs>
          <w:tab w:val="num" w:pos="5760"/>
        </w:tabs>
        <w:ind w:left="5760" w:hanging="360"/>
      </w:pPr>
      <w:rPr>
        <w:rFonts w:ascii="Arial" w:hAnsi="Arial" w:hint="default"/>
      </w:rPr>
    </w:lvl>
    <w:lvl w:ilvl="8" w:tplc="9D986EA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A981CE7"/>
    <w:multiLevelType w:val="hybridMultilevel"/>
    <w:tmpl w:val="EC46C3E6"/>
    <w:lvl w:ilvl="0" w:tplc="C52236DA">
      <w:start w:val="1"/>
      <w:numFmt w:val="bullet"/>
      <w:lvlText w:val="•"/>
      <w:lvlJc w:val="left"/>
      <w:pPr>
        <w:tabs>
          <w:tab w:val="num" w:pos="720"/>
        </w:tabs>
        <w:ind w:left="720" w:hanging="360"/>
      </w:pPr>
      <w:rPr>
        <w:rFonts w:ascii="Arial" w:hAnsi="Arial" w:hint="default"/>
      </w:rPr>
    </w:lvl>
    <w:lvl w:ilvl="1" w:tplc="A63840DE" w:tentative="1">
      <w:start w:val="1"/>
      <w:numFmt w:val="bullet"/>
      <w:lvlText w:val="•"/>
      <w:lvlJc w:val="left"/>
      <w:pPr>
        <w:tabs>
          <w:tab w:val="num" w:pos="1440"/>
        </w:tabs>
        <w:ind w:left="1440" w:hanging="360"/>
      </w:pPr>
      <w:rPr>
        <w:rFonts w:ascii="Arial" w:hAnsi="Arial" w:hint="default"/>
      </w:rPr>
    </w:lvl>
    <w:lvl w:ilvl="2" w:tplc="04C8F00A" w:tentative="1">
      <w:start w:val="1"/>
      <w:numFmt w:val="bullet"/>
      <w:lvlText w:val="•"/>
      <w:lvlJc w:val="left"/>
      <w:pPr>
        <w:tabs>
          <w:tab w:val="num" w:pos="2160"/>
        </w:tabs>
        <w:ind w:left="2160" w:hanging="360"/>
      </w:pPr>
      <w:rPr>
        <w:rFonts w:ascii="Arial" w:hAnsi="Arial" w:hint="default"/>
      </w:rPr>
    </w:lvl>
    <w:lvl w:ilvl="3" w:tplc="4CBE67E4" w:tentative="1">
      <w:start w:val="1"/>
      <w:numFmt w:val="bullet"/>
      <w:lvlText w:val="•"/>
      <w:lvlJc w:val="left"/>
      <w:pPr>
        <w:tabs>
          <w:tab w:val="num" w:pos="2880"/>
        </w:tabs>
        <w:ind w:left="2880" w:hanging="360"/>
      </w:pPr>
      <w:rPr>
        <w:rFonts w:ascii="Arial" w:hAnsi="Arial" w:hint="default"/>
      </w:rPr>
    </w:lvl>
    <w:lvl w:ilvl="4" w:tplc="F6AE1D2C" w:tentative="1">
      <w:start w:val="1"/>
      <w:numFmt w:val="bullet"/>
      <w:lvlText w:val="•"/>
      <w:lvlJc w:val="left"/>
      <w:pPr>
        <w:tabs>
          <w:tab w:val="num" w:pos="3600"/>
        </w:tabs>
        <w:ind w:left="3600" w:hanging="360"/>
      </w:pPr>
      <w:rPr>
        <w:rFonts w:ascii="Arial" w:hAnsi="Arial" w:hint="default"/>
      </w:rPr>
    </w:lvl>
    <w:lvl w:ilvl="5" w:tplc="9F342D82" w:tentative="1">
      <w:start w:val="1"/>
      <w:numFmt w:val="bullet"/>
      <w:lvlText w:val="•"/>
      <w:lvlJc w:val="left"/>
      <w:pPr>
        <w:tabs>
          <w:tab w:val="num" w:pos="4320"/>
        </w:tabs>
        <w:ind w:left="4320" w:hanging="360"/>
      </w:pPr>
      <w:rPr>
        <w:rFonts w:ascii="Arial" w:hAnsi="Arial" w:hint="default"/>
      </w:rPr>
    </w:lvl>
    <w:lvl w:ilvl="6" w:tplc="49BAD5A6" w:tentative="1">
      <w:start w:val="1"/>
      <w:numFmt w:val="bullet"/>
      <w:lvlText w:val="•"/>
      <w:lvlJc w:val="left"/>
      <w:pPr>
        <w:tabs>
          <w:tab w:val="num" w:pos="5040"/>
        </w:tabs>
        <w:ind w:left="5040" w:hanging="360"/>
      </w:pPr>
      <w:rPr>
        <w:rFonts w:ascii="Arial" w:hAnsi="Arial" w:hint="default"/>
      </w:rPr>
    </w:lvl>
    <w:lvl w:ilvl="7" w:tplc="041C053E" w:tentative="1">
      <w:start w:val="1"/>
      <w:numFmt w:val="bullet"/>
      <w:lvlText w:val="•"/>
      <w:lvlJc w:val="left"/>
      <w:pPr>
        <w:tabs>
          <w:tab w:val="num" w:pos="5760"/>
        </w:tabs>
        <w:ind w:left="5760" w:hanging="360"/>
      </w:pPr>
      <w:rPr>
        <w:rFonts w:ascii="Arial" w:hAnsi="Arial" w:hint="default"/>
      </w:rPr>
    </w:lvl>
    <w:lvl w:ilvl="8" w:tplc="6604401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76C2C62"/>
    <w:multiLevelType w:val="hybridMultilevel"/>
    <w:tmpl w:val="C3A0687E"/>
    <w:lvl w:ilvl="0" w:tplc="15E8E886">
      <w:start w:val="1"/>
      <w:numFmt w:val="bullet"/>
      <w:lvlText w:val="•"/>
      <w:lvlJc w:val="left"/>
      <w:pPr>
        <w:tabs>
          <w:tab w:val="num" w:pos="720"/>
        </w:tabs>
        <w:ind w:left="720" w:hanging="360"/>
      </w:pPr>
      <w:rPr>
        <w:rFonts w:ascii="Arial" w:hAnsi="Arial" w:hint="default"/>
      </w:rPr>
    </w:lvl>
    <w:lvl w:ilvl="1" w:tplc="1A7A4378" w:tentative="1">
      <w:start w:val="1"/>
      <w:numFmt w:val="bullet"/>
      <w:lvlText w:val="•"/>
      <w:lvlJc w:val="left"/>
      <w:pPr>
        <w:tabs>
          <w:tab w:val="num" w:pos="1440"/>
        </w:tabs>
        <w:ind w:left="1440" w:hanging="360"/>
      </w:pPr>
      <w:rPr>
        <w:rFonts w:ascii="Arial" w:hAnsi="Arial" w:hint="default"/>
      </w:rPr>
    </w:lvl>
    <w:lvl w:ilvl="2" w:tplc="B37877A2" w:tentative="1">
      <w:start w:val="1"/>
      <w:numFmt w:val="bullet"/>
      <w:lvlText w:val="•"/>
      <w:lvlJc w:val="left"/>
      <w:pPr>
        <w:tabs>
          <w:tab w:val="num" w:pos="2160"/>
        </w:tabs>
        <w:ind w:left="2160" w:hanging="360"/>
      </w:pPr>
      <w:rPr>
        <w:rFonts w:ascii="Arial" w:hAnsi="Arial" w:hint="default"/>
      </w:rPr>
    </w:lvl>
    <w:lvl w:ilvl="3" w:tplc="DE20120A" w:tentative="1">
      <w:start w:val="1"/>
      <w:numFmt w:val="bullet"/>
      <w:lvlText w:val="•"/>
      <w:lvlJc w:val="left"/>
      <w:pPr>
        <w:tabs>
          <w:tab w:val="num" w:pos="2880"/>
        </w:tabs>
        <w:ind w:left="2880" w:hanging="360"/>
      </w:pPr>
      <w:rPr>
        <w:rFonts w:ascii="Arial" w:hAnsi="Arial" w:hint="default"/>
      </w:rPr>
    </w:lvl>
    <w:lvl w:ilvl="4" w:tplc="837C9B48" w:tentative="1">
      <w:start w:val="1"/>
      <w:numFmt w:val="bullet"/>
      <w:lvlText w:val="•"/>
      <w:lvlJc w:val="left"/>
      <w:pPr>
        <w:tabs>
          <w:tab w:val="num" w:pos="3600"/>
        </w:tabs>
        <w:ind w:left="3600" w:hanging="360"/>
      </w:pPr>
      <w:rPr>
        <w:rFonts w:ascii="Arial" w:hAnsi="Arial" w:hint="default"/>
      </w:rPr>
    </w:lvl>
    <w:lvl w:ilvl="5" w:tplc="9BAED6D2" w:tentative="1">
      <w:start w:val="1"/>
      <w:numFmt w:val="bullet"/>
      <w:lvlText w:val="•"/>
      <w:lvlJc w:val="left"/>
      <w:pPr>
        <w:tabs>
          <w:tab w:val="num" w:pos="4320"/>
        </w:tabs>
        <w:ind w:left="4320" w:hanging="360"/>
      </w:pPr>
      <w:rPr>
        <w:rFonts w:ascii="Arial" w:hAnsi="Arial" w:hint="default"/>
      </w:rPr>
    </w:lvl>
    <w:lvl w:ilvl="6" w:tplc="F4342ACA" w:tentative="1">
      <w:start w:val="1"/>
      <w:numFmt w:val="bullet"/>
      <w:lvlText w:val="•"/>
      <w:lvlJc w:val="left"/>
      <w:pPr>
        <w:tabs>
          <w:tab w:val="num" w:pos="5040"/>
        </w:tabs>
        <w:ind w:left="5040" w:hanging="360"/>
      </w:pPr>
      <w:rPr>
        <w:rFonts w:ascii="Arial" w:hAnsi="Arial" w:hint="default"/>
      </w:rPr>
    </w:lvl>
    <w:lvl w:ilvl="7" w:tplc="02967716" w:tentative="1">
      <w:start w:val="1"/>
      <w:numFmt w:val="bullet"/>
      <w:lvlText w:val="•"/>
      <w:lvlJc w:val="left"/>
      <w:pPr>
        <w:tabs>
          <w:tab w:val="num" w:pos="5760"/>
        </w:tabs>
        <w:ind w:left="5760" w:hanging="360"/>
      </w:pPr>
      <w:rPr>
        <w:rFonts w:ascii="Arial" w:hAnsi="Arial" w:hint="default"/>
      </w:rPr>
    </w:lvl>
    <w:lvl w:ilvl="8" w:tplc="0262DE0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EB23CB1"/>
    <w:multiLevelType w:val="hybridMultilevel"/>
    <w:tmpl w:val="1A3A8C42"/>
    <w:lvl w:ilvl="0" w:tplc="4DF890FC">
      <w:start w:val="1"/>
      <w:numFmt w:val="bullet"/>
      <w:lvlText w:val="•"/>
      <w:lvlJc w:val="left"/>
      <w:pPr>
        <w:tabs>
          <w:tab w:val="num" w:pos="720"/>
        </w:tabs>
        <w:ind w:left="720" w:hanging="360"/>
      </w:pPr>
      <w:rPr>
        <w:rFonts w:ascii="Arial" w:hAnsi="Arial" w:hint="default"/>
      </w:rPr>
    </w:lvl>
    <w:lvl w:ilvl="1" w:tplc="B5DAECCC" w:tentative="1">
      <w:start w:val="1"/>
      <w:numFmt w:val="bullet"/>
      <w:lvlText w:val="•"/>
      <w:lvlJc w:val="left"/>
      <w:pPr>
        <w:tabs>
          <w:tab w:val="num" w:pos="1440"/>
        </w:tabs>
        <w:ind w:left="1440" w:hanging="360"/>
      </w:pPr>
      <w:rPr>
        <w:rFonts w:ascii="Arial" w:hAnsi="Arial" w:hint="default"/>
      </w:rPr>
    </w:lvl>
    <w:lvl w:ilvl="2" w:tplc="DC902280" w:tentative="1">
      <w:start w:val="1"/>
      <w:numFmt w:val="bullet"/>
      <w:lvlText w:val="•"/>
      <w:lvlJc w:val="left"/>
      <w:pPr>
        <w:tabs>
          <w:tab w:val="num" w:pos="2160"/>
        </w:tabs>
        <w:ind w:left="2160" w:hanging="360"/>
      </w:pPr>
      <w:rPr>
        <w:rFonts w:ascii="Arial" w:hAnsi="Arial" w:hint="default"/>
      </w:rPr>
    </w:lvl>
    <w:lvl w:ilvl="3" w:tplc="03B21980" w:tentative="1">
      <w:start w:val="1"/>
      <w:numFmt w:val="bullet"/>
      <w:lvlText w:val="•"/>
      <w:lvlJc w:val="left"/>
      <w:pPr>
        <w:tabs>
          <w:tab w:val="num" w:pos="2880"/>
        </w:tabs>
        <w:ind w:left="2880" w:hanging="360"/>
      </w:pPr>
      <w:rPr>
        <w:rFonts w:ascii="Arial" w:hAnsi="Arial" w:hint="default"/>
      </w:rPr>
    </w:lvl>
    <w:lvl w:ilvl="4" w:tplc="88AA5D5C" w:tentative="1">
      <w:start w:val="1"/>
      <w:numFmt w:val="bullet"/>
      <w:lvlText w:val="•"/>
      <w:lvlJc w:val="left"/>
      <w:pPr>
        <w:tabs>
          <w:tab w:val="num" w:pos="3600"/>
        </w:tabs>
        <w:ind w:left="3600" w:hanging="360"/>
      </w:pPr>
      <w:rPr>
        <w:rFonts w:ascii="Arial" w:hAnsi="Arial" w:hint="default"/>
      </w:rPr>
    </w:lvl>
    <w:lvl w:ilvl="5" w:tplc="224C2F82" w:tentative="1">
      <w:start w:val="1"/>
      <w:numFmt w:val="bullet"/>
      <w:lvlText w:val="•"/>
      <w:lvlJc w:val="left"/>
      <w:pPr>
        <w:tabs>
          <w:tab w:val="num" w:pos="4320"/>
        </w:tabs>
        <w:ind w:left="4320" w:hanging="360"/>
      </w:pPr>
      <w:rPr>
        <w:rFonts w:ascii="Arial" w:hAnsi="Arial" w:hint="default"/>
      </w:rPr>
    </w:lvl>
    <w:lvl w:ilvl="6" w:tplc="0F8CC2D8" w:tentative="1">
      <w:start w:val="1"/>
      <w:numFmt w:val="bullet"/>
      <w:lvlText w:val="•"/>
      <w:lvlJc w:val="left"/>
      <w:pPr>
        <w:tabs>
          <w:tab w:val="num" w:pos="5040"/>
        </w:tabs>
        <w:ind w:left="5040" w:hanging="360"/>
      </w:pPr>
      <w:rPr>
        <w:rFonts w:ascii="Arial" w:hAnsi="Arial" w:hint="default"/>
      </w:rPr>
    </w:lvl>
    <w:lvl w:ilvl="7" w:tplc="54641128" w:tentative="1">
      <w:start w:val="1"/>
      <w:numFmt w:val="bullet"/>
      <w:lvlText w:val="•"/>
      <w:lvlJc w:val="left"/>
      <w:pPr>
        <w:tabs>
          <w:tab w:val="num" w:pos="5760"/>
        </w:tabs>
        <w:ind w:left="5760" w:hanging="360"/>
      </w:pPr>
      <w:rPr>
        <w:rFonts w:ascii="Arial" w:hAnsi="Arial" w:hint="default"/>
      </w:rPr>
    </w:lvl>
    <w:lvl w:ilvl="8" w:tplc="AC907BA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FD54DF"/>
    <w:multiLevelType w:val="hybridMultilevel"/>
    <w:tmpl w:val="6CF46CD6"/>
    <w:lvl w:ilvl="0" w:tplc="DCC89EC2">
      <w:start w:val="1"/>
      <w:numFmt w:val="bullet"/>
      <w:lvlText w:val="•"/>
      <w:lvlJc w:val="left"/>
      <w:pPr>
        <w:tabs>
          <w:tab w:val="num" w:pos="720"/>
        </w:tabs>
        <w:ind w:left="720" w:hanging="360"/>
      </w:pPr>
      <w:rPr>
        <w:rFonts w:ascii="Arial" w:hAnsi="Arial" w:hint="default"/>
      </w:rPr>
    </w:lvl>
    <w:lvl w:ilvl="1" w:tplc="07C8BEB0" w:tentative="1">
      <w:start w:val="1"/>
      <w:numFmt w:val="bullet"/>
      <w:lvlText w:val="•"/>
      <w:lvlJc w:val="left"/>
      <w:pPr>
        <w:tabs>
          <w:tab w:val="num" w:pos="1440"/>
        </w:tabs>
        <w:ind w:left="1440" w:hanging="360"/>
      </w:pPr>
      <w:rPr>
        <w:rFonts w:ascii="Arial" w:hAnsi="Arial" w:hint="default"/>
      </w:rPr>
    </w:lvl>
    <w:lvl w:ilvl="2" w:tplc="EF74CBC4" w:tentative="1">
      <w:start w:val="1"/>
      <w:numFmt w:val="bullet"/>
      <w:lvlText w:val="•"/>
      <w:lvlJc w:val="left"/>
      <w:pPr>
        <w:tabs>
          <w:tab w:val="num" w:pos="2160"/>
        </w:tabs>
        <w:ind w:left="2160" w:hanging="360"/>
      </w:pPr>
      <w:rPr>
        <w:rFonts w:ascii="Arial" w:hAnsi="Arial" w:hint="default"/>
      </w:rPr>
    </w:lvl>
    <w:lvl w:ilvl="3" w:tplc="D9BEE8EA" w:tentative="1">
      <w:start w:val="1"/>
      <w:numFmt w:val="bullet"/>
      <w:lvlText w:val="•"/>
      <w:lvlJc w:val="left"/>
      <w:pPr>
        <w:tabs>
          <w:tab w:val="num" w:pos="2880"/>
        </w:tabs>
        <w:ind w:left="2880" w:hanging="360"/>
      </w:pPr>
      <w:rPr>
        <w:rFonts w:ascii="Arial" w:hAnsi="Arial" w:hint="default"/>
      </w:rPr>
    </w:lvl>
    <w:lvl w:ilvl="4" w:tplc="1CB0E778" w:tentative="1">
      <w:start w:val="1"/>
      <w:numFmt w:val="bullet"/>
      <w:lvlText w:val="•"/>
      <w:lvlJc w:val="left"/>
      <w:pPr>
        <w:tabs>
          <w:tab w:val="num" w:pos="3600"/>
        </w:tabs>
        <w:ind w:left="3600" w:hanging="360"/>
      </w:pPr>
      <w:rPr>
        <w:rFonts w:ascii="Arial" w:hAnsi="Arial" w:hint="default"/>
      </w:rPr>
    </w:lvl>
    <w:lvl w:ilvl="5" w:tplc="7F320966" w:tentative="1">
      <w:start w:val="1"/>
      <w:numFmt w:val="bullet"/>
      <w:lvlText w:val="•"/>
      <w:lvlJc w:val="left"/>
      <w:pPr>
        <w:tabs>
          <w:tab w:val="num" w:pos="4320"/>
        </w:tabs>
        <w:ind w:left="4320" w:hanging="360"/>
      </w:pPr>
      <w:rPr>
        <w:rFonts w:ascii="Arial" w:hAnsi="Arial" w:hint="default"/>
      </w:rPr>
    </w:lvl>
    <w:lvl w:ilvl="6" w:tplc="D83ACE5A" w:tentative="1">
      <w:start w:val="1"/>
      <w:numFmt w:val="bullet"/>
      <w:lvlText w:val="•"/>
      <w:lvlJc w:val="left"/>
      <w:pPr>
        <w:tabs>
          <w:tab w:val="num" w:pos="5040"/>
        </w:tabs>
        <w:ind w:left="5040" w:hanging="360"/>
      </w:pPr>
      <w:rPr>
        <w:rFonts w:ascii="Arial" w:hAnsi="Arial" w:hint="default"/>
      </w:rPr>
    </w:lvl>
    <w:lvl w:ilvl="7" w:tplc="07BE7CB8" w:tentative="1">
      <w:start w:val="1"/>
      <w:numFmt w:val="bullet"/>
      <w:lvlText w:val="•"/>
      <w:lvlJc w:val="left"/>
      <w:pPr>
        <w:tabs>
          <w:tab w:val="num" w:pos="5760"/>
        </w:tabs>
        <w:ind w:left="5760" w:hanging="360"/>
      </w:pPr>
      <w:rPr>
        <w:rFonts w:ascii="Arial" w:hAnsi="Arial" w:hint="default"/>
      </w:rPr>
    </w:lvl>
    <w:lvl w:ilvl="8" w:tplc="081A4CA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8E33273"/>
    <w:multiLevelType w:val="hybridMultilevel"/>
    <w:tmpl w:val="475848A8"/>
    <w:lvl w:ilvl="0" w:tplc="CABAD012">
      <w:start w:val="1"/>
      <w:numFmt w:val="bullet"/>
      <w:lvlText w:val="•"/>
      <w:lvlJc w:val="left"/>
      <w:pPr>
        <w:tabs>
          <w:tab w:val="num" w:pos="720"/>
        </w:tabs>
        <w:ind w:left="720" w:hanging="360"/>
      </w:pPr>
      <w:rPr>
        <w:rFonts w:ascii="Arial" w:hAnsi="Arial" w:hint="default"/>
      </w:rPr>
    </w:lvl>
    <w:lvl w:ilvl="1" w:tplc="E3D61080" w:tentative="1">
      <w:start w:val="1"/>
      <w:numFmt w:val="bullet"/>
      <w:lvlText w:val="•"/>
      <w:lvlJc w:val="left"/>
      <w:pPr>
        <w:tabs>
          <w:tab w:val="num" w:pos="1440"/>
        </w:tabs>
        <w:ind w:left="1440" w:hanging="360"/>
      </w:pPr>
      <w:rPr>
        <w:rFonts w:ascii="Arial" w:hAnsi="Arial" w:hint="default"/>
      </w:rPr>
    </w:lvl>
    <w:lvl w:ilvl="2" w:tplc="5C6E605A" w:tentative="1">
      <w:start w:val="1"/>
      <w:numFmt w:val="bullet"/>
      <w:lvlText w:val="•"/>
      <w:lvlJc w:val="left"/>
      <w:pPr>
        <w:tabs>
          <w:tab w:val="num" w:pos="2160"/>
        </w:tabs>
        <w:ind w:left="2160" w:hanging="360"/>
      </w:pPr>
      <w:rPr>
        <w:rFonts w:ascii="Arial" w:hAnsi="Arial" w:hint="default"/>
      </w:rPr>
    </w:lvl>
    <w:lvl w:ilvl="3" w:tplc="CC22E752" w:tentative="1">
      <w:start w:val="1"/>
      <w:numFmt w:val="bullet"/>
      <w:lvlText w:val="•"/>
      <w:lvlJc w:val="left"/>
      <w:pPr>
        <w:tabs>
          <w:tab w:val="num" w:pos="2880"/>
        </w:tabs>
        <w:ind w:left="2880" w:hanging="360"/>
      </w:pPr>
      <w:rPr>
        <w:rFonts w:ascii="Arial" w:hAnsi="Arial" w:hint="default"/>
      </w:rPr>
    </w:lvl>
    <w:lvl w:ilvl="4" w:tplc="C8CE0CE0" w:tentative="1">
      <w:start w:val="1"/>
      <w:numFmt w:val="bullet"/>
      <w:lvlText w:val="•"/>
      <w:lvlJc w:val="left"/>
      <w:pPr>
        <w:tabs>
          <w:tab w:val="num" w:pos="3600"/>
        </w:tabs>
        <w:ind w:left="3600" w:hanging="360"/>
      </w:pPr>
      <w:rPr>
        <w:rFonts w:ascii="Arial" w:hAnsi="Arial" w:hint="default"/>
      </w:rPr>
    </w:lvl>
    <w:lvl w:ilvl="5" w:tplc="669E156E" w:tentative="1">
      <w:start w:val="1"/>
      <w:numFmt w:val="bullet"/>
      <w:lvlText w:val="•"/>
      <w:lvlJc w:val="left"/>
      <w:pPr>
        <w:tabs>
          <w:tab w:val="num" w:pos="4320"/>
        </w:tabs>
        <w:ind w:left="4320" w:hanging="360"/>
      </w:pPr>
      <w:rPr>
        <w:rFonts w:ascii="Arial" w:hAnsi="Arial" w:hint="default"/>
      </w:rPr>
    </w:lvl>
    <w:lvl w:ilvl="6" w:tplc="9DEAC90C" w:tentative="1">
      <w:start w:val="1"/>
      <w:numFmt w:val="bullet"/>
      <w:lvlText w:val="•"/>
      <w:lvlJc w:val="left"/>
      <w:pPr>
        <w:tabs>
          <w:tab w:val="num" w:pos="5040"/>
        </w:tabs>
        <w:ind w:left="5040" w:hanging="360"/>
      </w:pPr>
      <w:rPr>
        <w:rFonts w:ascii="Arial" w:hAnsi="Arial" w:hint="default"/>
      </w:rPr>
    </w:lvl>
    <w:lvl w:ilvl="7" w:tplc="67D27C2C" w:tentative="1">
      <w:start w:val="1"/>
      <w:numFmt w:val="bullet"/>
      <w:lvlText w:val="•"/>
      <w:lvlJc w:val="left"/>
      <w:pPr>
        <w:tabs>
          <w:tab w:val="num" w:pos="5760"/>
        </w:tabs>
        <w:ind w:left="5760" w:hanging="360"/>
      </w:pPr>
      <w:rPr>
        <w:rFonts w:ascii="Arial" w:hAnsi="Arial" w:hint="default"/>
      </w:rPr>
    </w:lvl>
    <w:lvl w:ilvl="8" w:tplc="1A7C714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A1A7329"/>
    <w:multiLevelType w:val="hybridMultilevel"/>
    <w:tmpl w:val="5D5A9E3A"/>
    <w:lvl w:ilvl="0" w:tplc="A2B4414C">
      <w:start w:val="1"/>
      <w:numFmt w:val="bullet"/>
      <w:lvlText w:val="•"/>
      <w:lvlJc w:val="left"/>
      <w:pPr>
        <w:tabs>
          <w:tab w:val="num" w:pos="720"/>
        </w:tabs>
        <w:ind w:left="720" w:hanging="360"/>
      </w:pPr>
      <w:rPr>
        <w:rFonts w:ascii="Arial" w:hAnsi="Arial" w:hint="default"/>
      </w:rPr>
    </w:lvl>
    <w:lvl w:ilvl="1" w:tplc="4CA245D8" w:tentative="1">
      <w:start w:val="1"/>
      <w:numFmt w:val="bullet"/>
      <w:lvlText w:val="•"/>
      <w:lvlJc w:val="left"/>
      <w:pPr>
        <w:tabs>
          <w:tab w:val="num" w:pos="1440"/>
        </w:tabs>
        <w:ind w:left="1440" w:hanging="360"/>
      </w:pPr>
      <w:rPr>
        <w:rFonts w:ascii="Arial" w:hAnsi="Arial" w:hint="default"/>
      </w:rPr>
    </w:lvl>
    <w:lvl w:ilvl="2" w:tplc="BF4686F4" w:tentative="1">
      <w:start w:val="1"/>
      <w:numFmt w:val="bullet"/>
      <w:lvlText w:val="•"/>
      <w:lvlJc w:val="left"/>
      <w:pPr>
        <w:tabs>
          <w:tab w:val="num" w:pos="2160"/>
        </w:tabs>
        <w:ind w:left="2160" w:hanging="360"/>
      </w:pPr>
      <w:rPr>
        <w:rFonts w:ascii="Arial" w:hAnsi="Arial" w:hint="default"/>
      </w:rPr>
    </w:lvl>
    <w:lvl w:ilvl="3" w:tplc="CF96433A" w:tentative="1">
      <w:start w:val="1"/>
      <w:numFmt w:val="bullet"/>
      <w:lvlText w:val="•"/>
      <w:lvlJc w:val="left"/>
      <w:pPr>
        <w:tabs>
          <w:tab w:val="num" w:pos="2880"/>
        </w:tabs>
        <w:ind w:left="2880" w:hanging="360"/>
      </w:pPr>
      <w:rPr>
        <w:rFonts w:ascii="Arial" w:hAnsi="Arial" w:hint="default"/>
      </w:rPr>
    </w:lvl>
    <w:lvl w:ilvl="4" w:tplc="880C9410" w:tentative="1">
      <w:start w:val="1"/>
      <w:numFmt w:val="bullet"/>
      <w:lvlText w:val="•"/>
      <w:lvlJc w:val="left"/>
      <w:pPr>
        <w:tabs>
          <w:tab w:val="num" w:pos="3600"/>
        </w:tabs>
        <w:ind w:left="3600" w:hanging="360"/>
      </w:pPr>
      <w:rPr>
        <w:rFonts w:ascii="Arial" w:hAnsi="Arial" w:hint="default"/>
      </w:rPr>
    </w:lvl>
    <w:lvl w:ilvl="5" w:tplc="9C88BC44" w:tentative="1">
      <w:start w:val="1"/>
      <w:numFmt w:val="bullet"/>
      <w:lvlText w:val="•"/>
      <w:lvlJc w:val="left"/>
      <w:pPr>
        <w:tabs>
          <w:tab w:val="num" w:pos="4320"/>
        </w:tabs>
        <w:ind w:left="4320" w:hanging="360"/>
      </w:pPr>
      <w:rPr>
        <w:rFonts w:ascii="Arial" w:hAnsi="Arial" w:hint="default"/>
      </w:rPr>
    </w:lvl>
    <w:lvl w:ilvl="6" w:tplc="EE26D636" w:tentative="1">
      <w:start w:val="1"/>
      <w:numFmt w:val="bullet"/>
      <w:lvlText w:val="•"/>
      <w:lvlJc w:val="left"/>
      <w:pPr>
        <w:tabs>
          <w:tab w:val="num" w:pos="5040"/>
        </w:tabs>
        <w:ind w:left="5040" w:hanging="360"/>
      </w:pPr>
      <w:rPr>
        <w:rFonts w:ascii="Arial" w:hAnsi="Arial" w:hint="default"/>
      </w:rPr>
    </w:lvl>
    <w:lvl w:ilvl="7" w:tplc="4E8A9ABE" w:tentative="1">
      <w:start w:val="1"/>
      <w:numFmt w:val="bullet"/>
      <w:lvlText w:val="•"/>
      <w:lvlJc w:val="left"/>
      <w:pPr>
        <w:tabs>
          <w:tab w:val="num" w:pos="5760"/>
        </w:tabs>
        <w:ind w:left="5760" w:hanging="360"/>
      </w:pPr>
      <w:rPr>
        <w:rFonts w:ascii="Arial" w:hAnsi="Arial" w:hint="default"/>
      </w:rPr>
    </w:lvl>
    <w:lvl w:ilvl="8" w:tplc="0156C16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512400F"/>
    <w:multiLevelType w:val="hybridMultilevel"/>
    <w:tmpl w:val="87A2BD74"/>
    <w:lvl w:ilvl="0" w:tplc="A57E5E8A">
      <w:start w:val="1"/>
      <w:numFmt w:val="bullet"/>
      <w:lvlText w:val="•"/>
      <w:lvlJc w:val="left"/>
      <w:pPr>
        <w:tabs>
          <w:tab w:val="num" w:pos="720"/>
        </w:tabs>
        <w:ind w:left="720" w:hanging="360"/>
      </w:pPr>
      <w:rPr>
        <w:rFonts w:ascii="Arial" w:hAnsi="Arial" w:hint="default"/>
      </w:rPr>
    </w:lvl>
    <w:lvl w:ilvl="1" w:tplc="675A7286" w:tentative="1">
      <w:start w:val="1"/>
      <w:numFmt w:val="bullet"/>
      <w:lvlText w:val="•"/>
      <w:lvlJc w:val="left"/>
      <w:pPr>
        <w:tabs>
          <w:tab w:val="num" w:pos="1440"/>
        </w:tabs>
        <w:ind w:left="1440" w:hanging="360"/>
      </w:pPr>
      <w:rPr>
        <w:rFonts w:ascii="Arial" w:hAnsi="Arial" w:hint="default"/>
      </w:rPr>
    </w:lvl>
    <w:lvl w:ilvl="2" w:tplc="F39429E8" w:tentative="1">
      <w:start w:val="1"/>
      <w:numFmt w:val="bullet"/>
      <w:lvlText w:val="•"/>
      <w:lvlJc w:val="left"/>
      <w:pPr>
        <w:tabs>
          <w:tab w:val="num" w:pos="2160"/>
        </w:tabs>
        <w:ind w:left="2160" w:hanging="360"/>
      </w:pPr>
      <w:rPr>
        <w:rFonts w:ascii="Arial" w:hAnsi="Arial" w:hint="default"/>
      </w:rPr>
    </w:lvl>
    <w:lvl w:ilvl="3" w:tplc="EF14798E" w:tentative="1">
      <w:start w:val="1"/>
      <w:numFmt w:val="bullet"/>
      <w:lvlText w:val="•"/>
      <w:lvlJc w:val="left"/>
      <w:pPr>
        <w:tabs>
          <w:tab w:val="num" w:pos="2880"/>
        </w:tabs>
        <w:ind w:left="2880" w:hanging="360"/>
      </w:pPr>
      <w:rPr>
        <w:rFonts w:ascii="Arial" w:hAnsi="Arial" w:hint="default"/>
      </w:rPr>
    </w:lvl>
    <w:lvl w:ilvl="4" w:tplc="C29EE176" w:tentative="1">
      <w:start w:val="1"/>
      <w:numFmt w:val="bullet"/>
      <w:lvlText w:val="•"/>
      <w:lvlJc w:val="left"/>
      <w:pPr>
        <w:tabs>
          <w:tab w:val="num" w:pos="3600"/>
        </w:tabs>
        <w:ind w:left="3600" w:hanging="360"/>
      </w:pPr>
      <w:rPr>
        <w:rFonts w:ascii="Arial" w:hAnsi="Arial" w:hint="default"/>
      </w:rPr>
    </w:lvl>
    <w:lvl w:ilvl="5" w:tplc="ED9E82B0" w:tentative="1">
      <w:start w:val="1"/>
      <w:numFmt w:val="bullet"/>
      <w:lvlText w:val="•"/>
      <w:lvlJc w:val="left"/>
      <w:pPr>
        <w:tabs>
          <w:tab w:val="num" w:pos="4320"/>
        </w:tabs>
        <w:ind w:left="4320" w:hanging="360"/>
      </w:pPr>
      <w:rPr>
        <w:rFonts w:ascii="Arial" w:hAnsi="Arial" w:hint="default"/>
      </w:rPr>
    </w:lvl>
    <w:lvl w:ilvl="6" w:tplc="F8D6BFB8" w:tentative="1">
      <w:start w:val="1"/>
      <w:numFmt w:val="bullet"/>
      <w:lvlText w:val="•"/>
      <w:lvlJc w:val="left"/>
      <w:pPr>
        <w:tabs>
          <w:tab w:val="num" w:pos="5040"/>
        </w:tabs>
        <w:ind w:left="5040" w:hanging="360"/>
      </w:pPr>
      <w:rPr>
        <w:rFonts w:ascii="Arial" w:hAnsi="Arial" w:hint="default"/>
      </w:rPr>
    </w:lvl>
    <w:lvl w:ilvl="7" w:tplc="7D268A2E" w:tentative="1">
      <w:start w:val="1"/>
      <w:numFmt w:val="bullet"/>
      <w:lvlText w:val="•"/>
      <w:lvlJc w:val="left"/>
      <w:pPr>
        <w:tabs>
          <w:tab w:val="num" w:pos="5760"/>
        </w:tabs>
        <w:ind w:left="5760" w:hanging="360"/>
      </w:pPr>
      <w:rPr>
        <w:rFonts w:ascii="Arial" w:hAnsi="Arial" w:hint="default"/>
      </w:rPr>
    </w:lvl>
    <w:lvl w:ilvl="8" w:tplc="7C6A740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A44701A"/>
    <w:multiLevelType w:val="hybridMultilevel"/>
    <w:tmpl w:val="B678CD5C"/>
    <w:lvl w:ilvl="0" w:tplc="E590839A">
      <w:start w:val="1"/>
      <w:numFmt w:val="bullet"/>
      <w:lvlText w:val="•"/>
      <w:lvlJc w:val="left"/>
      <w:pPr>
        <w:tabs>
          <w:tab w:val="num" w:pos="720"/>
        </w:tabs>
        <w:ind w:left="720" w:hanging="360"/>
      </w:pPr>
      <w:rPr>
        <w:rFonts w:ascii="Arial" w:hAnsi="Arial" w:hint="default"/>
      </w:rPr>
    </w:lvl>
    <w:lvl w:ilvl="1" w:tplc="17546830" w:tentative="1">
      <w:start w:val="1"/>
      <w:numFmt w:val="bullet"/>
      <w:lvlText w:val="•"/>
      <w:lvlJc w:val="left"/>
      <w:pPr>
        <w:tabs>
          <w:tab w:val="num" w:pos="1440"/>
        </w:tabs>
        <w:ind w:left="1440" w:hanging="360"/>
      </w:pPr>
      <w:rPr>
        <w:rFonts w:ascii="Arial" w:hAnsi="Arial" w:hint="default"/>
      </w:rPr>
    </w:lvl>
    <w:lvl w:ilvl="2" w:tplc="51AA4C56" w:tentative="1">
      <w:start w:val="1"/>
      <w:numFmt w:val="bullet"/>
      <w:lvlText w:val="•"/>
      <w:lvlJc w:val="left"/>
      <w:pPr>
        <w:tabs>
          <w:tab w:val="num" w:pos="2160"/>
        </w:tabs>
        <w:ind w:left="2160" w:hanging="360"/>
      </w:pPr>
      <w:rPr>
        <w:rFonts w:ascii="Arial" w:hAnsi="Arial" w:hint="default"/>
      </w:rPr>
    </w:lvl>
    <w:lvl w:ilvl="3" w:tplc="E6FE4740" w:tentative="1">
      <w:start w:val="1"/>
      <w:numFmt w:val="bullet"/>
      <w:lvlText w:val="•"/>
      <w:lvlJc w:val="left"/>
      <w:pPr>
        <w:tabs>
          <w:tab w:val="num" w:pos="2880"/>
        </w:tabs>
        <w:ind w:left="2880" w:hanging="360"/>
      </w:pPr>
      <w:rPr>
        <w:rFonts w:ascii="Arial" w:hAnsi="Arial" w:hint="default"/>
      </w:rPr>
    </w:lvl>
    <w:lvl w:ilvl="4" w:tplc="B18AAEC8" w:tentative="1">
      <w:start w:val="1"/>
      <w:numFmt w:val="bullet"/>
      <w:lvlText w:val="•"/>
      <w:lvlJc w:val="left"/>
      <w:pPr>
        <w:tabs>
          <w:tab w:val="num" w:pos="3600"/>
        </w:tabs>
        <w:ind w:left="3600" w:hanging="360"/>
      </w:pPr>
      <w:rPr>
        <w:rFonts w:ascii="Arial" w:hAnsi="Arial" w:hint="default"/>
      </w:rPr>
    </w:lvl>
    <w:lvl w:ilvl="5" w:tplc="E59C1BBE" w:tentative="1">
      <w:start w:val="1"/>
      <w:numFmt w:val="bullet"/>
      <w:lvlText w:val="•"/>
      <w:lvlJc w:val="left"/>
      <w:pPr>
        <w:tabs>
          <w:tab w:val="num" w:pos="4320"/>
        </w:tabs>
        <w:ind w:left="4320" w:hanging="360"/>
      </w:pPr>
      <w:rPr>
        <w:rFonts w:ascii="Arial" w:hAnsi="Arial" w:hint="default"/>
      </w:rPr>
    </w:lvl>
    <w:lvl w:ilvl="6" w:tplc="8856E208" w:tentative="1">
      <w:start w:val="1"/>
      <w:numFmt w:val="bullet"/>
      <w:lvlText w:val="•"/>
      <w:lvlJc w:val="left"/>
      <w:pPr>
        <w:tabs>
          <w:tab w:val="num" w:pos="5040"/>
        </w:tabs>
        <w:ind w:left="5040" w:hanging="360"/>
      </w:pPr>
      <w:rPr>
        <w:rFonts w:ascii="Arial" w:hAnsi="Arial" w:hint="default"/>
      </w:rPr>
    </w:lvl>
    <w:lvl w:ilvl="7" w:tplc="FAD2FD02" w:tentative="1">
      <w:start w:val="1"/>
      <w:numFmt w:val="bullet"/>
      <w:lvlText w:val="•"/>
      <w:lvlJc w:val="left"/>
      <w:pPr>
        <w:tabs>
          <w:tab w:val="num" w:pos="5760"/>
        </w:tabs>
        <w:ind w:left="5760" w:hanging="360"/>
      </w:pPr>
      <w:rPr>
        <w:rFonts w:ascii="Arial" w:hAnsi="Arial" w:hint="default"/>
      </w:rPr>
    </w:lvl>
    <w:lvl w:ilvl="8" w:tplc="EDE6405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71E24105"/>
    <w:multiLevelType w:val="hybridMultilevel"/>
    <w:tmpl w:val="54D62906"/>
    <w:lvl w:ilvl="0" w:tplc="4730900E">
      <w:start w:val="1"/>
      <w:numFmt w:val="bullet"/>
      <w:lvlText w:val="•"/>
      <w:lvlJc w:val="left"/>
      <w:pPr>
        <w:tabs>
          <w:tab w:val="num" w:pos="720"/>
        </w:tabs>
        <w:ind w:left="720" w:hanging="360"/>
      </w:pPr>
      <w:rPr>
        <w:rFonts w:ascii="Arial" w:hAnsi="Arial" w:hint="default"/>
      </w:rPr>
    </w:lvl>
    <w:lvl w:ilvl="1" w:tplc="1654FC00" w:tentative="1">
      <w:start w:val="1"/>
      <w:numFmt w:val="bullet"/>
      <w:lvlText w:val="•"/>
      <w:lvlJc w:val="left"/>
      <w:pPr>
        <w:tabs>
          <w:tab w:val="num" w:pos="1440"/>
        </w:tabs>
        <w:ind w:left="1440" w:hanging="360"/>
      </w:pPr>
      <w:rPr>
        <w:rFonts w:ascii="Arial" w:hAnsi="Arial" w:hint="default"/>
      </w:rPr>
    </w:lvl>
    <w:lvl w:ilvl="2" w:tplc="1472ABD4" w:tentative="1">
      <w:start w:val="1"/>
      <w:numFmt w:val="bullet"/>
      <w:lvlText w:val="•"/>
      <w:lvlJc w:val="left"/>
      <w:pPr>
        <w:tabs>
          <w:tab w:val="num" w:pos="2160"/>
        </w:tabs>
        <w:ind w:left="2160" w:hanging="360"/>
      </w:pPr>
      <w:rPr>
        <w:rFonts w:ascii="Arial" w:hAnsi="Arial" w:hint="default"/>
      </w:rPr>
    </w:lvl>
    <w:lvl w:ilvl="3" w:tplc="528C27F2" w:tentative="1">
      <w:start w:val="1"/>
      <w:numFmt w:val="bullet"/>
      <w:lvlText w:val="•"/>
      <w:lvlJc w:val="left"/>
      <w:pPr>
        <w:tabs>
          <w:tab w:val="num" w:pos="2880"/>
        </w:tabs>
        <w:ind w:left="2880" w:hanging="360"/>
      </w:pPr>
      <w:rPr>
        <w:rFonts w:ascii="Arial" w:hAnsi="Arial" w:hint="default"/>
      </w:rPr>
    </w:lvl>
    <w:lvl w:ilvl="4" w:tplc="D3F03632" w:tentative="1">
      <w:start w:val="1"/>
      <w:numFmt w:val="bullet"/>
      <w:lvlText w:val="•"/>
      <w:lvlJc w:val="left"/>
      <w:pPr>
        <w:tabs>
          <w:tab w:val="num" w:pos="3600"/>
        </w:tabs>
        <w:ind w:left="3600" w:hanging="360"/>
      </w:pPr>
      <w:rPr>
        <w:rFonts w:ascii="Arial" w:hAnsi="Arial" w:hint="default"/>
      </w:rPr>
    </w:lvl>
    <w:lvl w:ilvl="5" w:tplc="888A968A" w:tentative="1">
      <w:start w:val="1"/>
      <w:numFmt w:val="bullet"/>
      <w:lvlText w:val="•"/>
      <w:lvlJc w:val="left"/>
      <w:pPr>
        <w:tabs>
          <w:tab w:val="num" w:pos="4320"/>
        </w:tabs>
        <w:ind w:left="4320" w:hanging="360"/>
      </w:pPr>
      <w:rPr>
        <w:rFonts w:ascii="Arial" w:hAnsi="Arial" w:hint="default"/>
      </w:rPr>
    </w:lvl>
    <w:lvl w:ilvl="6" w:tplc="A1AA65F8" w:tentative="1">
      <w:start w:val="1"/>
      <w:numFmt w:val="bullet"/>
      <w:lvlText w:val="•"/>
      <w:lvlJc w:val="left"/>
      <w:pPr>
        <w:tabs>
          <w:tab w:val="num" w:pos="5040"/>
        </w:tabs>
        <w:ind w:left="5040" w:hanging="360"/>
      </w:pPr>
      <w:rPr>
        <w:rFonts w:ascii="Arial" w:hAnsi="Arial" w:hint="default"/>
      </w:rPr>
    </w:lvl>
    <w:lvl w:ilvl="7" w:tplc="655CF8EA" w:tentative="1">
      <w:start w:val="1"/>
      <w:numFmt w:val="bullet"/>
      <w:lvlText w:val="•"/>
      <w:lvlJc w:val="left"/>
      <w:pPr>
        <w:tabs>
          <w:tab w:val="num" w:pos="5760"/>
        </w:tabs>
        <w:ind w:left="5760" w:hanging="360"/>
      </w:pPr>
      <w:rPr>
        <w:rFonts w:ascii="Arial" w:hAnsi="Arial" w:hint="default"/>
      </w:rPr>
    </w:lvl>
    <w:lvl w:ilvl="8" w:tplc="E26CF90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ADA4001"/>
    <w:multiLevelType w:val="hybridMultilevel"/>
    <w:tmpl w:val="74C07F58"/>
    <w:lvl w:ilvl="0" w:tplc="AF8046D0">
      <w:start w:val="1"/>
      <w:numFmt w:val="bullet"/>
      <w:lvlText w:val="•"/>
      <w:lvlJc w:val="left"/>
      <w:pPr>
        <w:tabs>
          <w:tab w:val="num" w:pos="720"/>
        </w:tabs>
        <w:ind w:left="720" w:hanging="360"/>
      </w:pPr>
      <w:rPr>
        <w:rFonts w:ascii="Arial" w:hAnsi="Arial" w:hint="default"/>
      </w:rPr>
    </w:lvl>
    <w:lvl w:ilvl="1" w:tplc="15782352" w:tentative="1">
      <w:start w:val="1"/>
      <w:numFmt w:val="bullet"/>
      <w:lvlText w:val="•"/>
      <w:lvlJc w:val="left"/>
      <w:pPr>
        <w:tabs>
          <w:tab w:val="num" w:pos="1440"/>
        </w:tabs>
        <w:ind w:left="1440" w:hanging="360"/>
      </w:pPr>
      <w:rPr>
        <w:rFonts w:ascii="Arial" w:hAnsi="Arial" w:hint="default"/>
      </w:rPr>
    </w:lvl>
    <w:lvl w:ilvl="2" w:tplc="85FA58FC" w:tentative="1">
      <w:start w:val="1"/>
      <w:numFmt w:val="bullet"/>
      <w:lvlText w:val="•"/>
      <w:lvlJc w:val="left"/>
      <w:pPr>
        <w:tabs>
          <w:tab w:val="num" w:pos="2160"/>
        </w:tabs>
        <w:ind w:left="2160" w:hanging="360"/>
      </w:pPr>
      <w:rPr>
        <w:rFonts w:ascii="Arial" w:hAnsi="Arial" w:hint="default"/>
      </w:rPr>
    </w:lvl>
    <w:lvl w:ilvl="3" w:tplc="43406D4A" w:tentative="1">
      <w:start w:val="1"/>
      <w:numFmt w:val="bullet"/>
      <w:lvlText w:val="•"/>
      <w:lvlJc w:val="left"/>
      <w:pPr>
        <w:tabs>
          <w:tab w:val="num" w:pos="2880"/>
        </w:tabs>
        <w:ind w:left="2880" w:hanging="360"/>
      </w:pPr>
      <w:rPr>
        <w:rFonts w:ascii="Arial" w:hAnsi="Arial" w:hint="default"/>
      </w:rPr>
    </w:lvl>
    <w:lvl w:ilvl="4" w:tplc="08969DBE" w:tentative="1">
      <w:start w:val="1"/>
      <w:numFmt w:val="bullet"/>
      <w:lvlText w:val="•"/>
      <w:lvlJc w:val="left"/>
      <w:pPr>
        <w:tabs>
          <w:tab w:val="num" w:pos="3600"/>
        </w:tabs>
        <w:ind w:left="3600" w:hanging="360"/>
      </w:pPr>
      <w:rPr>
        <w:rFonts w:ascii="Arial" w:hAnsi="Arial" w:hint="default"/>
      </w:rPr>
    </w:lvl>
    <w:lvl w:ilvl="5" w:tplc="1CE862F8" w:tentative="1">
      <w:start w:val="1"/>
      <w:numFmt w:val="bullet"/>
      <w:lvlText w:val="•"/>
      <w:lvlJc w:val="left"/>
      <w:pPr>
        <w:tabs>
          <w:tab w:val="num" w:pos="4320"/>
        </w:tabs>
        <w:ind w:left="4320" w:hanging="360"/>
      </w:pPr>
      <w:rPr>
        <w:rFonts w:ascii="Arial" w:hAnsi="Arial" w:hint="default"/>
      </w:rPr>
    </w:lvl>
    <w:lvl w:ilvl="6" w:tplc="4008D4F8" w:tentative="1">
      <w:start w:val="1"/>
      <w:numFmt w:val="bullet"/>
      <w:lvlText w:val="•"/>
      <w:lvlJc w:val="left"/>
      <w:pPr>
        <w:tabs>
          <w:tab w:val="num" w:pos="5040"/>
        </w:tabs>
        <w:ind w:left="5040" w:hanging="360"/>
      </w:pPr>
      <w:rPr>
        <w:rFonts w:ascii="Arial" w:hAnsi="Arial" w:hint="default"/>
      </w:rPr>
    </w:lvl>
    <w:lvl w:ilvl="7" w:tplc="E6BC8048" w:tentative="1">
      <w:start w:val="1"/>
      <w:numFmt w:val="bullet"/>
      <w:lvlText w:val="•"/>
      <w:lvlJc w:val="left"/>
      <w:pPr>
        <w:tabs>
          <w:tab w:val="num" w:pos="5760"/>
        </w:tabs>
        <w:ind w:left="5760" w:hanging="360"/>
      </w:pPr>
      <w:rPr>
        <w:rFonts w:ascii="Arial" w:hAnsi="Arial" w:hint="default"/>
      </w:rPr>
    </w:lvl>
    <w:lvl w:ilvl="8" w:tplc="DDE05B6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EC63634"/>
    <w:multiLevelType w:val="hybridMultilevel"/>
    <w:tmpl w:val="612658CC"/>
    <w:lvl w:ilvl="0" w:tplc="1E08A0D0">
      <w:start w:val="1"/>
      <w:numFmt w:val="bullet"/>
      <w:lvlText w:val="•"/>
      <w:lvlJc w:val="left"/>
      <w:pPr>
        <w:tabs>
          <w:tab w:val="num" w:pos="720"/>
        </w:tabs>
        <w:ind w:left="720" w:hanging="360"/>
      </w:pPr>
      <w:rPr>
        <w:rFonts w:ascii="Arial" w:hAnsi="Arial" w:hint="default"/>
      </w:rPr>
    </w:lvl>
    <w:lvl w:ilvl="1" w:tplc="D1D0B176" w:tentative="1">
      <w:start w:val="1"/>
      <w:numFmt w:val="bullet"/>
      <w:lvlText w:val="•"/>
      <w:lvlJc w:val="left"/>
      <w:pPr>
        <w:tabs>
          <w:tab w:val="num" w:pos="1440"/>
        </w:tabs>
        <w:ind w:left="1440" w:hanging="360"/>
      </w:pPr>
      <w:rPr>
        <w:rFonts w:ascii="Arial" w:hAnsi="Arial" w:hint="default"/>
      </w:rPr>
    </w:lvl>
    <w:lvl w:ilvl="2" w:tplc="7758003A" w:tentative="1">
      <w:start w:val="1"/>
      <w:numFmt w:val="bullet"/>
      <w:lvlText w:val="•"/>
      <w:lvlJc w:val="left"/>
      <w:pPr>
        <w:tabs>
          <w:tab w:val="num" w:pos="2160"/>
        </w:tabs>
        <w:ind w:left="2160" w:hanging="360"/>
      </w:pPr>
      <w:rPr>
        <w:rFonts w:ascii="Arial" w:hAnsi="Arial" w:hint="default"/>
      </w:rPr>
    </w:lvl>
    <w:lvl w:ilvl="3" w:tplc="2AFA08FA" w:tentative="1">
      <w:start w:val="1"/>
      <w:numFmt w:val="bullet"/>
      <w:lvlText w:val="•"/>
      <w:lvlJc w:val="left"/>
      <w:pPr>
        <w:tabs>
          <w:tab w:val="num" w:pos="2880"/>
        </w:tabs>
        <w:ind w:left="2880" w:hanging="360"/>
      </w:pPr>
      <w:rPr>
        <w:rFonts w:ascii="Arial" w:hAnsi="Arial" w:hint="default"/>
      </w:rPr>
    </w:lvl>
    <w:lvl w:ilvl="4" w:tplc="9D9E31D8" w:tentative="1">
      <w:start w:val="1"/>
      <w:numFmt w:val="bullet"/>
      <w:lvlText w:val="•"/>
      <w:lvlJc w:val="left"/>
      <w:pPr>
        <w:tabs>
          <w:tab w:val="num" w:pos="3600"/>
        </w:tabs>
        <w:ind w:left="3600" w:hanging="360"/>
      </w:pPr>
      <w:rPr>
        <w:rFonts w:ascii="Arial" w:hAnsi="Arial" w:hint="default"/>
      </w:rPr>
    </w:lvl>
    <w:lvl w:ilvl="5" w:tplc="B238AF7E" w:tentative="1">
      <w:start w:val="1"/>
      <w:numFmt w:val="bullet"/>
      <w:lvlText w:val="•"/>
      <w:lvlJc w:val="left"/>
      <w:pPr>
        <w:tabs>
          <w:tab w:val="num" w:pos="4320"/>
        </w:tabs>
        <w:ind w:left="4320" w:hanging="360"/>
      </w:pPr>
      <w:rPr>
        <w:rFonts w:ascii="Arial" w:hAnsi="Arial" w:hint="default"/>
      </w:rPr>
    </w:lvl>
    <w:lvl w:ilvl="6" w:tplc="1E563CEC" w:tentative="1">
      <w:start w:val="1"/>
      <w:numFmt w:val="bullet"/>
      <w:lvlText w:val="•"/>
      <w:lvlJc w:val="left"/>
      <w:pPr>
        <w:tabs>
          <w:tab w:val="num" w:pos="5040"/>
        </w:tabs>
        <w:ind w:left="5040" w:hanging="360"/>
      </w:pPr>
      <w:rPr>
        <w:rFonts w:ascii="Arial" w:hAnsi="Arial" w:hint="default"/>
      </w:rPr>
    </w:lvl>
    <w:lvl w:ilvl="7" w:tplc="72769D80" w:tentative="1">
      <w:start w:val="1"/>
      <w:numFmt w:val="bullet"/>
      <w:lvlText w:val="•"/>
      <w:lvlJc w:val="left"/>
      <w:pPr>
        <w:tabs>
          <w:tab w:val="num" w:pos="5760"/>
        </w:tabs>
        <w:ind w:left="5760" w:hanging="360"/>
      </w:pPr>
      <w:rPr>
        <w:rFonts w:ascii="Arial" w:hAnsi="Arial" w:hint="default"/>
      </w:rPr>
    </w:lvl>
    <w:lvl w:ilvl="8" w:tplc="D31ECF0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FB34CDF"/>
    <w:multiLevelType w:val="hybridMultilevel"/>
    <w:tmpl w:val="BCD863F0"/>
    <w:lvl w:ilvl="0" w:tplc="76FC38CA">
      <w:start w:val="1"/>
      <w:numFmt w:val="bullet"/>
      <w:lvlText w:val="•"/>
      <w:lvlJc w:val="left"/>
      <w:pPr>
        <w:tabs>
          <w:tab w:val="num" w:pos="720"/>
        </w:tabs>
        <w:ind w:left="720" w:hanging="360"/>
      </w:pPr>
      <w:rPr>
        <w:rFonts w:ascii="Arial" w:hAnsi="Arial" w:hint="default"/>
      </w:rPr>
    </w:lvl>
    <w:lvl w:ilvl="1" w:tplc="21843144" w:tentative="1">
      <w:start w:val="1"/>
      <w:numFmt w:val="bullet"/>
      <w:lvlText w:val="•"/>
      <w:lvlJc w:val="left"/>
      <w:pPr>
        <w:tabs>
          <w:tab w:val="num" w:pos="1440"/>
        </w:tabs>
        <w:ind w:left="1440" w:hanging="360"/>
      </w:pPr>
      <w:rPr>
        <w:rFonts w:ascii="Arial" w:hAnsi="Arial" w:hint="default"/>
      </w:rPr>
    </w:lvl>
    <w:lvl w:ilvl="2" w:tplc="8C306F1E" w:tentative="1">
      <w:start w:val="1"/>
      <w:numFmt w:val="bullet"/>
      <w:lvlText w:val="•"/>
      <w:lvlJc w:val="left"/>
      <w:pPr>
        <w:tabs>
          <w:tab w:val="num" w:pos="2160"/>
        </w:tabs>
        <w:ind w:left="2160" w:hanging="360"/>
      </w:pPr>
      <w:rPr>
        <w:rFonts w:ascii="Arial" w:hAnsi="Arial" w:hint="default"/>
      </w:rPr>
    </w:lvl>
    <w:lvl w:ilvl="3" w:tplc="63DC8A40" w:tentative="1">
      <w:start w:val="1"/>
      <w:numFmt w:val="bullet"/>
      <w:lvlText w:val="•"/>
      <w:lvlJc w:val="left"/>
      <w:pPr>
        <w:tabs>
          <w:tab w:val="num" w:pos="2880"/>
        </w:tabs>
        <w:ind w:left="2880" w:hanging="360"/>
      </w:pPr>
      <w:rPr>
        <w:rFonts w:ascii="Arial" w:hAnsi="Arial" w:hint="default"/>
      </w:rPr>
    </w:lvl>
    <w:lvl w:ilvl="4" w:tplc="1C0EC8BC" w:tentative="1">
      <w:start w:val="1"/>
      <w:numFmt w:val="bullet"/>
      <w:lvlText w:val="•"/>
      <w:lvlJc w:val="left"/>
      <w:pPr>
        <w:tabs>
          <w:tab w:val="num" w:pos="3600"/>
        </w:tabs>
        <w:ind w:left="3600" w:hanging="360"/>
      </w:pPr>
      <w:rPr>
        <w:rFonts w:ascii="Arial" w:hAnsi="Arial" w:hint="default"/>
      </w:rPr>
    </w:lvl>
    <w:lvl w:ilvl="5" w:tplc="550E5C98" w:tentative="1">
      <w:start w:val="1"/>
      <w:numFmt w:val="bullet"/>
      <w:lvlText w:val="•"/>
      <w:lvlJc w:val="left"/>
      <w:pPr>
        <w:tabs>
          <w:tab w:val="num" w:pos="4320"/>
        </w:tabs>
        <w:ind w:left="4320" w:hanging="360"/>
      </w:pPr>
      <w:rPr>
        <w:rFonts w:ascii="Arial" w:hAnsi="Arial" w:hint="default"/>
      </w:rPr>
    </w:lvl>
    <w:lvl w:ilvl="6" w:tplc="B63C9ACA" w:tentative="1">
      <w:start w:val="1"/>
      <w:numFmt w:val="bullet"/>
      <w:lvlText w:val="•"/>
      <w:lvlJc w:val="left"/>
      <w:pPr>
        <w:tabs>
          <w:tab w:val="num" w:pos="5040"/>
        </w:tabs>
        <w:ind w:left="5040" w:hanging="360"/>
      </w:pPr>
      <w:rPr>
        <w:rFonts w:ascii="Arial" w:hAnsi="Arial" w:hint="default"/>
      </w:rPr>
    </w:lvl>
    <w:lvl w:ilvl="7" w:tplc="D12631B2" w:tentative="1">
      <w:start w:val="1"/>
      <w:numFmt w:val="bullet"/>
      <w:lvlText w:val="•"/>
      <w:lvlJc w:val="left"/>
      <w:pPr>
        <w:tabs>
          <w:tab w:val="num" w:pos="5760"/>
        </w:tabs>
        <w:ind w:left="5760" w:hanging="360"/>
      </w:pPr>
      <w:rPr>
        <w:rFonts w:ascii="Arial" w:hAnsi="Arial" w:hint="default"/>
      </w:rPr>
    </w:lvl>
    <w:lvl w:ilvl="8" w:tplc="D65E6814" w:tentative="1">
      <w:start w:val="1"/>
      <w:numFmt w:val="bullet"/>
      <w:lvlText w:val="•"/>
      <w:lvlJc w:val="left"/>
      <w:pPr>
        <w:tabs>
          <w:tab w:val="num" w:pos="6480"/>
        </w:tabs>
        <w:ind w:left="6480" w:hanging="360"/>
      </w:pPr>
      <w:rPr>
        <w:rFonts w:ascii="Arial" w:hAnsi="Arial" w:hint="default"/>
      </w:rPr>
    </w:lvl>
  </w:abstractNum>
  <w:num w:numId="1">
    <w:abstractNumId w:val="17"/>
  </w:num>
  <w:num w:numId="2">
    <w:abstractNumId w:val="2"/>
  </w:num>
  <w:num w:numId="3">
    <w:abstractNumId w:val="13"/>
  </w:num>
  <w:num w:numId="4">
    <w:abstractNumId w:val="5"/>
  </w:num>
  <w:num w:numId="5">
    <w:abstractNumId w:val="7"/>
  </w:num>
  <w:num w:numId="6">
    <w:abstractNumId w:val="4"/>
  </w:num>
  <w:num w:numId="7">
    <w:abstractNumId w:val="14"/>
  </w:num>
  <w:num w:numId="8">
    <w:abstractNumId w:val="12"/>
  </w:num>
  <w:num w:numId="9">
    <w:abstractNumId w:val="15"/>
  </w:num>
  <w:num w:numId="10">
    <w:abstractNumId w:val="0"/>
  </w:num>
  <w:num w:numId="11">
    <w:abstractNumId w:val="6"/>
  </w:num>
  <w:num w:numId="12">
    <w:abstractNumId w:val="11"/>
  </w:num>
  <w:num w:numId="13">
    <w:abstractNumId w:val="16"/>
  </w:num>
  <w:num w:numId="14">
    <w:abstractNumId w:val="9"/>
  </w:num>
  <w:num w:numId="15">
    <w:abstractNumId w:val="10"/>
  </w:num>
  <w:num w:numId="16">
    <w:abstractNumId w:val="8"/>
  </w:num>
  <w:num w:numId="17">
    <w:abstractNumId w:val="1"/>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E7C"/>
    <w:rsid w:val="00536472"/>
    <w:rsid w:val="00861E7C"/>
    <w:rsid w:val="00BE3AA1"/>
    <w:rsid w:val="00F25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31486D43-762D-4E24-9CE9-60B081D24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E7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61E7C"/>
    <w:rPr>
      <w:rFonts w:ascii="Lucida Grande" w:hAnsi="Lucida Grande" w:cs="Lucida Grande"/>
      <w:sz w:val="18"/>
      <w:szCs w:val="18"/>
    </w:rPr>
  </w:style>
  <w:style w:type="character" w:customStyle="1" w:styleId="BalonMetniChar">
    <w:name w:val="Balon Metni Char"/>
    <w:basedOn w:val="VarsaylanParagrafYazTipi"/>
    <w:link w:val="BalonMetni"/>
    <w:uiPriority w:val="99"/>
    <w:semiHidden/>
    <w:rsid w:val="00861E7C"/>
    <w:rPr>
      <w:rFonts w:ascii="Lucida Grande" w:hAnsi="Lucida Grande" w:cs="Lucida Grande"/>
      <w:sz w:val="18"/>
      <w:szCs w:val="18"/>
    </w:rPr>
  </w:style>
  <w:style w:type="paragraph" w:styleId="ListeParagraf">
    <w:name w:val="List Paragraph"/>
    <w:basedOn w:val="Normal"/>
    <w:uiPriority w:val="34"/>
    <w:qFormat/>
    <w:rsid w:val="00861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3497</Words>
  <Characters>19935</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itu</Company>
  <LinksUpToDate>false</LinksUpToDate>
  <CharactersWithSpaces>23386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Semra Aydınlı</dc:creator>
  <cp:keywords/>
  <dc:description/>
  <cp:lastModifiedBy>Admin</cp:lastModifiedBy>
  <cp:revision>2</cp:revision>
  <dcterms:created xsi:type="dcterms:W3CDTF">2020-06-12T08:44:00Z</dcterms:created>
  <dcterms:modified xsi:type="dcterms:W3CDTF">2020-06-12T08:44:00Z</dcterms:modified>
</cp:coreProperties>
</file>