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55" w:rsidRDefault="00060C81" w:rsidP="00060C81">
      <w:pPr>
        <w:spacing w:after="200" w:line="276" w:lineRule="auto"/>
        <w:rPr>
          <w:rFonts w:eastAsia="Calibri" w:cs="Calibri"/>
          <w:b/>
          <w:sz w:val="28"/>
          <w:szCs w:val="28"/>
        </w:rPr>
      </w:pPr>
      <w:r w:rsidRPr="00E14A55">
        <w:rPr>
          <w:rFonts w:eastAsia="Calibri" w:cs="Calibri"/>
          <w:b/>
          <w:sz w:val="28"/>
          <w:szCs w:val="28"/>
        </w:rPr>
        <w:t>MİMARLIK AKREDİTASYON KURULU (MİAK)</w:t>
      </w:r>
      <w:r w:rsidR="00E14A55" w:rsidRPr="00E14A55">
        <w:rPr>
          <w:rFonts w:eastAsia="Calibri" w:cs="Calibri"/>
          <w:b/>
          <w:sz w:val="28"/>
          <w:szCs w:val="28"/>
        </w:rPr>
        <w:t xml:space="preserve"> MOBBİG </w:t>
      </w:r>
      <w:r w:rsidR="004059DF">
        <w:rPr>
          <w:rFonts w:eastAsia="Calibri" w:cs="Calibri"/>
          <w:b/>
          <w:sz w:val="28"/>
          <w:szCs w:val="28"/>
        </w:rPr>
        <w:t>X</w:t>
      </w:r>
      <w:r w:rsidR="00E14A55" w:rsidRPr="00E14A55">
        <w:rPr>
          <w:rFonts w:eastAsia="Calibri" w:cs="Calibri"/>
          <w:b/>
          <w:sz w:val="28"/>
          <w:szCs w:val="28"/>
        </w:rPr>
        <w:t>XXII. TOPLANTI</w:t>
      </w:r>
      <w:r w:rsidR="00E14A55">
        <w:rPr>
          <w:rFonts w:eastAsia="Calibri" w:cs="Calibri"/>
          <w:b/>
          <w:sz w:val="28"/>
          <w:szCs w:val="28"/>
        </w:rPr>
        <w:t>SI</w:t>
      </w:r>
      <w:r w:rsidR="00E14A55" w:rsidRPr="00E14A55">
        <w:rPr>
          <w:rFonts w:eastAsia="Calibri" w:cs="Calibri"/>
          <w:b/>
          <w:sz w:val="28"/>
          <w:szCs w:val="28"/>
        </w:rPr>
        <w:t xml:space="preserve"> SUNUŞU</w:t>
      </w:r>
      <w:r w:rsidR="00E14A55">
        <w:rPr>
          <w:rFonts w:eastAsia="Calibri" w:cs="Calibri"/>
          <w:b/>
          <w:sz w:val="28"/>
          <w:szCs w:val="28"/>
        </w:rPr>
        <w:t xml:space="preserve"> / 05 Mayıs 2011</w:t>
      </w:r>
      <w:r w:rsidR="004059DF">
        <w:rPr>
          <w:rFonts w:eastAsia="Calibri" w:cs="Calibri"/>
          <w:b/>
          <w:sz w:val="28"/>
          <w:szCs w:val="28"/>
        </w:rPr>
        <w:t xml:space="preserve"> – Erciyes Üniversitesi, Kayseri</w:t>
      </w:r>
    </w:p>
    <w:p w:rsidR="00546F1E" w:rsidRDefault="00546F1E" w:rsidP="00060C81">
      <w:pPr>
        <w:spacing w:after="200" w:line="276" w:lineRule="auto"/>
        <w:rPr>
          <w:rFonts w:eastAsia="Calibri" w:cs="Calibri"/>
          <w:b/>
          <w:sz w:val="24"/>
          <w:szCs w:val="24"/>
        </w:rPr>
      </w:pPr>
    </w:p>
    <w:p w:rsidR="00060C81" w:rsidRPr="00F21EBD" w:rsidRDefault="00E14A55" w:rsidP="00060C81">
      <w:pPr>
        <w:spacing w:after="200" w:line="276" w:lineRule="auto"/>
        <w:rPr>
          <w:rFonts w:eastAsia="Calibri" w:cs="Calibri"/>
          <w:b/>
          <w:sz w:val="24"/>
          <w:szCs w:val="24"/>
        </w:rPr>
      </w:pPr>
      <w:r w:rsidRPr="00F21EBD">
        <w:rPr>
          <w:rFonts w:eastAsia="Calibri" w:cs="Calibri"/>
          <w:b/>
          <w:sz w:val="24"/>
          <w:szCs w:val="24"/>
        </w:rPr>
        <w:t xml:space="preserve">MİAK / </w:t>
      </w:r>
      <w:r w:rsidR="00060C81" w:rsidRPr="00F21EBD">
        <w:rPr>
          <w:rFonts w:eastAsia="Calibri" w:cs="Calibri"/>
          <w:b/>
          <w:sz w:val="24"/>
          <w:szCs w:val="24"/>
        </w:rPr>
        <w:t xml:space="preserve">İŞLEVİ VE ÖNEMİ </w:t>
      </w:r>
    </w:p>
    <w:p w:rsidR="00060C81" w:rsidRPr="00E14A55" w:rsidRDefault="00E14A55" w:rsidP="00060C81">
      <w:pPr>
        <w:spacing w:after="200" w:line="276" w:lineRule="auto"/>
        <w:rPr>
          <w:rFonts w:asciiTheme="minorHAnsi" w:eastAsia="Calibri" w:hAnsiTheme="minorHAnsi" w:cs="Calibri"/>
        </w:rPr>
      </w:pPr>
      <w:r w:rsidRPr="00E14A55">
        <w:rPr>
          <w:rFonts w:asciiTheme="minorHAnsi" w:eastAsia="Calibri" w:hAnsiTheme="minorHAnsi" w:cs="Calibri"/>
        </w:rPr>
        <w:t>M</w:t>
      </w:r>
      <w:r w:rsidR="00060C81" w:rsidRPr="00E14A55">
        <w:rPr>
          <w:rFonts w:asciiTheme="minorHAnsi" w:eastAsia="Calibri" w:hAnsiTheme="minorHAnsi" w:cs="Calibri"/>
        </w:rPr>
        <w:t>imarlık Akreditasyon Kurulu (MİAK), verdikleri eğitimin kalitesini uluslararası kalite düzeyi ve g</w:t>
      </w:r>
      <w:r w:rsidR="00C37E1E">
        <w:rPr>
          <w:rFonts w:asciiTheme="minorHAnsi" w:eastAsia="Calibri" w:hAnsiTheme="minorHAnsi" w:cs="Calibri"/>
        </w:rPr>
        <w:t>üvencesi çerçevesinde belirlemeye ve geliştirmeye çalışan</w:t>
      </w:r>
      <w:r w:rsidR="00060C81" w:rsidRPr="00E14A55">
        <w:rPr>
          <w:rFonts w:asciiTheme="minorHAnsi" w:eastAsia="Calibri" w:hAnsiTheme="minorHAnsi" w:cs="Calibri"/>
        </w:rPr>
        <w:t xml:space="preserve"> mimarlık eğitim kurumlarının</w:t>
      </w:r>
      <w:r w:rsidR="00C37E1E">
        <w:rPr>
          <w:rFonts w:asciiTheme="minorHAnsi" w:eastAsia="Calibri" w:hAnsiTheme="minorHAnsi" w:cs="Calibri"/>
        </w:rPr>
        <w:t xml:space="preserve"> eğitim programlarını, istemeleri durumunda </w:t>
      </w:r>
      <w:r w:rsidR="00060C81" w:rsidRPr="00E14A55">
        <w:rPr>
          <w:rFonts w:asciiTheme="minorHAnsi" w:eastAsia="Calibri" w:hAnsiTheme="minorHAnsi" w:cs="Calibri"/>
        </w:rPr>
        <w:t xml:space="preserve"> dışarıdan değerlendiren ulusal bağımsız bir kalite güvencesi kuruluşudur. </w:t>
      </w:r>
    </w:p>
    <w:p w:rsidR="00060C81" w:rsidRPr="00E14A55" w:rsidRDefault="00060C81" w:rsidP="00060C81">
      <w:p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MİAK, mimarlık eğitim kurumlarının eğitim kalitelerini belirl</w:t>
      </w:r>
      <w:r w:rsidR="00464207">
        <w:rPr>
          <w:rFonts w:asciiTheme="minorHAnsi" w:hAnsiTheme="minorHAnsi"/>
          <w:kern w:val="0"/>
        </w:rPr>
        <w:t>eme ve geliştirme çalışmalarını,</w:t>
      </w:r>
    </w:p>
    <w:p w:rsidR="00060C81" w:rsidRPr="00E14A55" w:rsidRDefault="00060C81" w:rsidP="00060C81">
      <w:p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ortak bir değerlendirme sistemi içerisinde dışsallaştırarak sürdürme ve sonuçlarını kamu ile paylaşma süreçlerini düzenlemekte ve yönetmektedir. Bir kalite güvencesi kuruluşu olarak amaçları:</w:t>
      </w:r>
    </w:p>
    <w:p w:rsidR="00060C81" w:rsidRPr="00E14A55" w:rsidRDefault="00060C81" w:rsidP="00060C81">
      <w:pPr>
        <w:pStyle w:val="ListParagraph"/>
        <w:numPr>
          <w:ilvl w:val="0"/>
          <w:numId w:val="1"/>
        </w:num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Eğitim sisteminin saydamlaşması;</w:t>
      </w:r>
    </w:p>
    <w:p w:rsidR="00060C81" w:rsidRPr="00E14A55" w:rsidRDefault="00060C81" w:rsidP="00060C81">
      <w:pPr>
        <w:pStyle w:val="ListParagraph"/>
        <w:numPr>
          <w:ilvl w:val="0"/>
          <w:numId w:val="1"/>
        </w:num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Bağımsız kalite değerlendirmesi;</w:t>
      </w:r>
    </w:p>
    <w:p w:rsidR="00060C81" w:rsidRPr="00E14A55" w:rsidRDefault="00060C81" w:rsidP="00060C81">
      <w:pPr>
        <w:pStyle w:val="ListParagraph"/>
        <w:numPr>
          <w:ilvl w:val="0"/>
          <w:numId w:val="1"/>
        </w:num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Ulusal ve ulu</w:t>
      </w:r>
      <w:r w:rsidR="00464207">
        <w:rPr>
          <w:rFonts w:asciiTheme="minorHAnsi" w:hAnsiTheme="minorHAnsi"/>
          <w:kern w:val="0"/>
        </w:rPr>
        <w:t>slararası kıyaslanabilirlik</w:t>
      </w:r>
      <w:r w:rsidRPr="00E14A55">
        <w:rPr>
          <w:rFonts w:asciiTheme="minorHAnsi" w:hAnsiTheme="minorHAnsi"/>
          <w:kern w:val="0"/>
        </w:rPr>
        <w:t>; ve</w:t>
      </w:r>
    </w:p>
    <w:p w:rsidR="00060C81" w:rsidRPr="00E14A55" w:rsidRDefault="00060C81" w:rsidP="00060C81">
      <w:pPr>
        <w:pStyle w:val="ListParagraph"/>
        <w:numPr>
          <w:ilvl w:val="0"/>
          <w:numId w:val="1"/>
        </w:num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Eğitim programlarının kalitelerinin artırılmasıdır.</w:t>
      </w:r>
    </w:p>
    <w:p w:rsidR="00060C81" w:rsidRPr="00E14A55" w:rsidRDefault="00060C81" w:rsidP="00060C81">
      <w:pPr>
        <w:suppressAutoHyphens w:val="0"/>
        <w:overflowPunct/>
        <w:spacing w:line="340" w:lineRule="atLeast"/>
        <w:jc w:val="both"/>
        <w:textAlignment w:val="auto"/>
        <w:rPr>
          <w:rFonts w:asciiTheme="minorHAnsi" w:hAnsiTheme="minorHAnsi"/>
          <w:kern w:val="0"/>
        </w:rPr>
      </w:pPr>
    </w:p>
    <w:p w:rsidR="00060C81" w:rsidRPr="00E14A55" w:rsidRDefault="00060C81" w:rsidP="00060C81">
      <w:p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Ortak amaç, mimarlık mesleğinin kuramsal ve pratik uygulamaları için gerekli bilgi, beceri ve yetkinlikleri kazanan mezunlar yetişmesidir. Mimarlık bölümlerinin bu ortak amaç doğrultusunda ve özgörevleri (misyonları) çerçevesinde politika ve stratejiler geliştirmeleri yeni olmayan bir husustur. Yeni olan</w:t>
      </w:r>
      <w:r w:rsidR="00464207">
        <w:rPr>
          <w:rFonts w:asciiTheme="minorHAnsi" w:hAnsiTheme="minorHAnsi"/>
          <w:kern w:val="0"/>
        </w:rPr>
        <w:t>,</w:t>
      </w:r>
      <w:r w:rsidRPr="00E14A55">
        <w:rPr>
          <w:rFonts w:asciiTheme="minorHAnsi" w:hAnsiTheme="minorHAnsi"/>
          <w:kern w:val="0"/>
        </w:rPr>
        <w:t xml:space="preserve"> son on yıl içerisinde yüksek öğretimde topl</w:t>
      </w:r>
      <w:r w:rsidR="00464207">
        <w:rPr>
          <w:rFonts w:asciiTheme="minorHAnsi" w:hAnsiTheme="minorHAnsi"/>
          <w:kern w:val="0"/>
        </w:rPr>
        <w:t xml:space="preserve">am kalite anlayışı ve </w:t>
      </w:r>
      <w:r w:rsidRPr="00E14A55">
        <w:rPr>
          <w:rFonts w:asciiTheme="minorHAnsi" w:hAnsiTheme="minorHAnsi"/>
          <w:kern w:val="0"/>
        </w:rPr>
        <w:t xml:space="preserve">eğitim kurumlarının kalite düzeylerinin kıyaslanabilirliği, kalite güvencesi ve kalite değerlendirmesi ile bu değerlendirmenin nasıl olacağı konularının önem kazanmış olmasıdır. Bu dönemde, mimarlık eğitim kurumları </w:t>
      </w:r>
      <w:r w:rsidR="00464207">
        <w:rPr>
          <w:rFonts w:asciiTheme="minorHAnsi" w:hAnsiTheme="minorHAnsi"/>
          <w:kern w:val="0"/>
        </w:rPr>
        <w:t>tarafından öncelikle önem verilen</w:t>
      </w:r>
      <w:r w:rsidRPr="00E14A55">
        <w:rPr>
          <w:rFonts w:asciiTheme="minorHAnsi" w:hAnsiTheme="minorHAnsi"/>
          <w:kern w:val="0"/>
        </w:rPr>
        <w:t>, kendilerini gözden geçirerek</w:t>
      </w:r>
      <w:r w:rsidR="00464207">
        <w:rPr>
          <w:rFonts w:asciiTheme="minorHAnsi" w:hAnsiTheme="minorHAnsi"/>
          <w:kern w:val="0"/>
        </w:rPr>
        <w:t xml:space="preserve"> yapacakları özdeğerlendirme ve</w:t>
      </w:r>
      <w:r w:rsidRPr="00E14A55">
        <w:rPr>
          <w:rFonts w:asciiTheme="minorHAnsi" w:hAnsiTheme="minorHAnsi"/>
          <w:kern w:val="0"/>
        </w:rPr>
        <w:t xml:space="preserve"> dışarıdan kendi akranları olan kurumların yapacağı değerlendirmeler olmuştur. </w:t>
      </w:r>
    </w:p>
    <w:p w:rsidR="00060C81" w:rsidRPr="00E14A55" w:rsidRDefault="00060C81" w:rsidP="00060C81">
      <w:pPr>
        <w:suppressAutoHyphens w:val="0"/>
        <w:overflowPunct/>
        <w:spacing w:line="340" w:lineRule="atLeast"/>
        <w:jc w:val="both"/>
        <w:textAlignment w:val="auto"/>
        <w:rPr>
          <w:rFonts w:asciiTheme="minorHAnsi" w:hAnsiTheme="minorHAnsi"/>
          <w:kern w:val="0"/>
        </w:rPr>
      </w:pPr>
    </w:p>
    <w:p w:rsidR="00060C81" w:rsidRPr="00E14A55" w:rsidRDefault="00060C81" w:rsidP="00060C81">
      <w:p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Bu gelişmelerle eş-zamanlı olarak Yüksek Öğretim Kurumu</w:t>
      </w:r>
      <w:r w:rsidR="00464207">
        <w:rPr>
          <w:rFonts w:asciiTheme="minorHAnsi" w:hAnsiTheme="minorHAnsi"/>
          <w:kern w:val="0"/>
        </w:rPr>
        <w:t>,</w:t>
      </w:r>
      <w:r w:rsidRPr="00E14A55">
        <w:rPr>
          <w:rFonts w:asciiTheme="minorHAnsi" w:hAnsiTheme="minorHAnsi"/>
          <w:kern w:val="0"/>
        </w:rPr>
        <w:t xml:space="preserve">  eğitim kurumlarına kendi kurduğu yıllık bir özdeğerlendirme modelini (YÖDEK) uygulama  yükümlülüğünü getirmiştir. Mimarlık bölümlerinin bu bürokratik uygulama dolayısı ile bir özdeğerlendirme çalışması</w:t>
      </w:r>
      <w:r w:rsidR="00330A5F">
        <w:rPr>
          <w:rFonts w:asciiTheme="minorHAnsi" w:hAnsiTheme="minorHAnsi"/>
          <w:kern w:val="0"/>
        </w:rPr>
        <w:t xml:space="preserve"> yapıyor olmaları</w:t>
      </w:r>
      <w:r w:rsidR="00E14A55">
        <w:rPr>
          <w:rFonts w:asciiTheme="minorHAnsi" w:hAnsiTheme="minorHAnsi"/>
          <w:kern w:val="0"/>
        </w:rPr>
        <w:t xml:space="preserve">, </w:t>
      </w:r>
      <w:r w:rsidR="00330A5F">
        <w:rPr>
          <w:rFonts w:asciiTheme="minorHAnsi" w:hAnsiTheme="minorHAnsi"/>
          <w:kern w:val="0"/>
        </w:rPr>
        <w:t xml:space="preserve">dışarıdan </w:t>
      </w:r>
      <w:r w:rsidRPr="00E14A55">
        <w:rPr>
          <w:rFonts w:asciiTheme="minorHAnsi" w:hAnsiTheme="minorHAnsi"/>
          <w:kern w:val="0"/>
        </w:rPr>
        <w:t>akran değerlendirmesi için MİAK akr</w:t>
      </w:r>
      <w:r w:rsidR="00E14A55">
        <w:rPr>
          <w:rFonts w:asciiTheme="minorHAnsi" w:hAnsiTheme="minorHAnsi"/>
          <w:kern w:val="0"/>
        </w:rPr>
        <w:t>editasyon sürecine başvuran eğitim programlarına</w:t>
      </w:r>
      <w:r w:rsidR="00464207">
        <w:rPr>
          <w:rFonts w:asciiTheme="minorHAnsi" w:hAnsiTheme="minorHAnsi"/>
          <w:kern w:val="0"/>
        </w:rPr>
        <w:t>, “</w:t>
      </w:r>
      <w:r w:rsidRPr="00E14A55">
        <w:rPr>
          <w:rFonts w:asciiTheme="minorHAnsi" w:hAnsiTheme="minorHAnsi"/>
          <w:kern w:val="0"/>
        </w:rPr>
        <w:t>MİAK Akreditasyon Ko</w:t>
      </w:r>
      <w:r w:rsidR="00E14A55">
        <w:rPr>
          <w:rFonts w:asciiTheme="minorHAnsi" w:hAnsiTheme="minorHAnsi"/>
          <w:kern w:val="0"/>
        </w:rPr>
        <w:t>şullar Belgesi</w:t>
      </w:r>
      <w:r w:rsidR="00464207">
        <w:rPr>
          <w:rFonts w:asciiTheme="minorHAnsi" w:hAnsiTheme="minorHAnsi"/>
          <w:kern w:val="0"/>
        </w:rPr>
        <w:t>”</w:t>
      </w:r>
      <w:r w:rsidR="00E14A55">
        <w:rPr>
          <w:rFonts w:asciiTheme="minorHAnsi" w:hAnsiTheme="minorHAnsi"/>
          <w:kern w:val="0"/>
        </w:rPr>
        <w:t>’nde yer alan</w:t>
      </w:r>
      <w:r w:rsidRPr="00E14A55">
        <w:rPr>
          <w:rFonts w:asciiTheme="minorHAnsi" w:hAnsiTheme="minorHAnsi"/>
          <w:kern w:val="0"/>
        </w:rPr>
        <w:t xml:space="preserve"> Özdeğ</w:t>
      </w:r>
      <w:r w:rsidR="00E14A55">
        <w:rPr>
          <w:rFonts w:asciiTheme="minorHAnsi" w:hAnsiTheme="minorHAnsi"/>
          <w:kern w:val="0"/>
        </w:rPr>
        <w:t>erlendirme Raporu’nu hazırlamada</w:t>
      </w:r>
      <w:r w:rsidRPr="00E14A55">
        <w:rPr>
          <w:rFonts w:asciiTheme="minorHAnsi" w:hAnsiTheme="minorHAnsi"/>
          <w:kern w:val="0"/>
        </w:rPr>
        <w:t xml:space="preserve"> </w:t>
      </w:r>
      <w:r w:rsidR="00464207">
        <w:rPr>
          <w:rFonts w:asciiTheme="minorHAnsi" w:hAnsiTheme="minorHAnsi"/>
          <w:kern w:val="0"/>
        </w:rPr>
        <w:t>bir ön deneyim kazandırabilmektedir.</w:t>
      </w:r>
      <w:r w:rsidR="00330A5F">
        <w:rPr>
          <w:rFonts w:asciiTheme="minorHAnsi" w:hAnsiTheme="minorHAnsi"/>
          <w:kern w:val="0"/>
        </w:rPr>
        <w:t xml:space="preserve"> </w:t>
      </w:r>
      <w:r w:rsidR="00E14A55">
        <w:rPr>
          <w:rFonts w:asciiTheme="minorHAnsi" w:hAnsiTheme="minorHAnsi"/>
          <w:kern w:val="0"/>
        </w:rPr>
        <w:t xml:space="preserve"> </w:t>
      </w:r>
      <w:r w:rsidRPr="00E14A55">
        <w:rPr>
          <w:rFonts w:asciiTheme="minorHAnsi" w:hAnsiTheme="minorHAnsi"/>
          <w:kern w:val="0"/>
        </w:rPr>
        <w:t xml:space="preserve">     </w:t>
      </w:r>
    </w:p>
    <w:p w:rsidR="00060C81" w:rsidRDefault="00060C81" w:rsidP="00060C81">
      <w:pPr>
        <w:suppressAutoHyphens w:val="0"/>
        <w:overflowPunct/>
        <w:spacing w:line="340" w:lineRule="atLeast"/>
        <w:jc w:val="both"/>
        <w:textAlignment w:val="auto"/>
        <w:rPr>
          <w:rFonts w:asciiTheme="minorHAnsi" w:hAnsiTheme="minorHAnsi"/>
          <w:kern w:val="0"/>
        </w:rPr>
      </w:pPr>
    </w:p>
    <w:p w:rsidR="00AD6FDD" w:rsidRPr="00E14A55" w:rsidRDefault="00AD6FDD" w:rsidP="00060C81">
      <w:pPr>
        <w:suppressAutoHyphens w:val="0"/>
        <w:overflowPunct/>
        <w:spacing w:line="340" w:lineRule="atLeast"/>
        <w:jc w:val="both"/>
        <w:textAlignment w:val="auto"/>
        <w:rPr>
          <w:rFonts w:asciiTheme="minorHAnsi" w:hAnsiTheme="minorHAnsi"/>
          <w:kern w:val="0"/>
        </w:rPr>
      </w:pPr>
    </w:p>
    <w:p w:rsidR="00060C81" w:rsidRPr="00F21EBD" w:rsidRDefault="00060C81" w:rsidP="00060C81">
      <w:pPr>
        <w:suppressAutoHyphens w:val="0"/>
        <w:overflowPunct/>
        <w:spacing w:line="340" w:lineRule="atLeast"/>
        <w:jc w:val="both"/>
        <w:textAlignment w:val="auto"/>
        <w:rPr>
          <w:rFonts w:asciiTheme="minorHAnsi" w:hAnsiTheme="minorHAnsi"/>
          <w:b/>
          <w:kern w:val="0"/>
          <w:sz w:val="24"/>
          <w:szCs w:val="24"/>
        </w:rPr>
      </w:pPr>
      <w:r w:rsidRPr="00F21EBD">
        <w:rPr>
          <w:rFonts w:asciiTheme="minorHAnsi" w:hAnsiTheme="minorHAnsi"/>
          <w:b/>
          <w:kern w:val="0"/>
          <w:sz w:val="24"/>
          <w:szCs w:val="24"/>
        </w:rPr>
        <w:t xml:space="preserve">MİAK ÜYELERİ VE </w:t>
      </w:r>
      <w:r w:rsidR="00A93451">
        <w:rPr>
          <w:rFonts w:asciiTheme="minorHAnsi" w:hAnsiTheme="minorHAnsi"/>
          <w:b/>
          <w:kern w:val="0"/>
          <w:sz w:val="24"/>
          <w:szCs w:val="24"/>
        </w:rPr>
        <w:t>MAYIS 2010-NİSAN</w:t>
      </w:r>
      <w:r w:rsidR="006921BB">
        <w:rPr>
          <w:rFonts w:asciiTheme="minorHAnsi" w:hAnsiTheme="minorHAnsi"/>
          <w:b/>
          <w:kern w:val="0"/>
          <w:sz w:val="24"/>
          <w:szCs w:val="24"/>
        </w:rPr>
        <w:t xml:space="preserve"> 2011 ARASI</w:t>
      </w:r>
      <w:r w:rsidRPr="00F21EBD">
        <w:rPr>
          <w:rFonts w:asciiTheme="minorHAnsi" w:hAnsiTheme="minorHAnsi"/>
          <w:b/>
          <w:kern w:val="0"/>
          <w:sz w:val="24"/>
          <w:szCs w:val="24"/>
        </w:rPr>
        <w:t xml:space="preserve"> ÇALIŞMALARI</w:t>
      </w:r>
    </w:p>
    <w:p w:rsidR="00060C81" w:rsidRPr="00330A5F" w:rsidRDefault="00060C81" w:rsidP="00060C81">
      <w:pPr>
        <w:suppressAutoHyphens w:val="0"/>
        <w:overflowPunct/>
        <w:spacing w:line="340" w:lineRule="atLeast"/>
        <w:jc w:val="both"/>
        <w:textAlignment w:val="auto"/>
        <w:rPr>
          <w:rFonts w:asciiTheme="minorHAnsi" w:hAnsiTheme="minorHAnsi"/>
          <w:b/>
          <w:kern w:val="0"/>
        </w:rPr>
      </w:pPr>
    </w:p>
    <w:p w:rsidR="00060C81" w:rsidRPr="00E14A55" w:rsidRDefault="00060C81" w:rsidP="00060C81">
      <w:pPr>
        <w:spacing w:after="200" w:line="276" w:lineRule="auto"/>
        <w:rPr>
          <w:rFonts w:asciiTheme="minorHAnsi" w:eastAsia="Calibri" w:hAnsiTheme="minorHAnsi" w:cs="Calibri"/>
        </w:rPr>
      </w:pPr>
      <w:r w:rsidRPr="00E14A55">
        <w:rPr>
          <w:rFonts w:asciiTheme="minorHAnsi" w:eastAsia="Calibri" w:hAnsiTheme="minorHAnsi" w:cs="Calibri"/>
        </w:rPr>
        <w:t>MOBBİG ve Mimarlar Odası ortak girişimi ile 2006 yılında kurulan ve MİAK Yönetmeliği çerçevesinde çalışan Kurul’un işlevleri, 5 üyesi MOBBİG tarafından seçilen, 2 üyesi de</w:t>
      </w:r>
      <w:r w:rsidR="003C66A8">
        <w:rPr>
          <w:rFonts w:asciiTheme="minorHAnsi" w:eastAsia="Calibri" w:hAnsiTheme="minorHAnsi" w:cs="Calibri"/>
        </w:rPr>
        <w:t xml:space="preserve"> </w:t>
      </w:r>
      <w:r w:rsidRPr="00E14A55">
        <w:rPr>
          <w:rFonts w:asciiTheme="minorHAnsi" w:eastAsia="Calibri" w:hAnsiTheme="minorHAnsi" w:cs="Calibri"/>
        </w:rPr>
        <w:t>Mimarlar Odası tarafından belirlenen 7 kurul üyesi ve sekreteryası tarafından sürdürülme</w:t>
      </w:r>
      <w:r w:rsidR="003C66A8">
        <w:rPr>
          <w:rFonts w:asciiTheme="minorHAnsi" w:eastAsia="Calibri" w:hAnsiTheme="minorHAnsi" w:cs="Calibri"/>
        </w:rPr>
        <w:t>ktedir. Kurul’da halen  aşağıda isimleri verilen kişiler görev yapmaktadır:</w:t>
      </w:r>
    </w:p>
    <w:p w:rsidR="00060C81" w:rsidRPr="00E14A55" w:rsidRDefault="00060C81" w:rsidP="00060C81">
      <w:p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lastRenderedPageBreak/>
        <w:t xml:space="preserve">Nur Esin </w:t>
      </w:r>
      <w:r w:rsidRPr="00546F1E">
        <w:rPr>
          <w:rFonts w:asciiTheme="minorHAnsi" w:hAnsiTheme="minorHAnsi"/>
          <w:i/>
          <w:kern w:val="0"/>
        </w:rPr>
        <w:t>(MİAK Başkanı)</w:t>
      </w:r>
    </w:p>
    <w:p w:rsidR="00060C81" w:rsidRPr="00546F1E" w:rsidRDefault="00060C81" w:rsidP="00060C81">
      <w:pPr>
        <w:suppressAutoHyphens w:val="0"/>
        <w:overflowPunct/>
        <w:spacing w:line="340" w:lineRule="atLeast"/>
        <w:jc w:val="both"/>
        <w:textAlignment w:val="auto"/>
        <w:rPr>
          <w:rFonts w:asciiTheme="minorHAnsi" w:hAnsiTheme="minorHAnsi"/>
          <w:i/>
          <w:kern w:val="0"/>
        </w:rPr>
      </w:pPr>
      <w:r w:rsidRPr="00E14A55">
        <w:rPr>
          <w:rFonts w:asciiTheme="minorHAnsi" w:hAnsiTheme="minorHAnsi"/>
          <w:kern w:val="0"/>
        </w:rPr>
        <w:t xml:space="preserve">Çetin Türkçü </w:t>
      </w:r>
      <w:r w:rsidRPr="00546F1E">
        <w:rPr>
          <w:rFonts w:asciiTheme="minorHAnsi" w:hAnsiTheme="minorHAnsi"/>
          <w:i/>
          <w:kern w:val="0"/>
        </w:rPr>
        <w:t>(Başkan Yardımcısı)</w:t>
      </w:r>
    </w:p>
    <w:p w:rsidR="00060C81" w:rsidRPr="00546F1E" w:rsidRDefault="00060C81" w:rsidP="00060C81">
      <w:pPr>
        <w:suppressAutoHyphens w:val="0"/>
        <w:overflowPunct/>
        <w:spacing w:line="340" w:lineRule="atLeast"/>
        <w:jc w:val="both"/>
        <w:textAlignment w:val="auto"/>
        <w:rPr>
          <w:rFonts w:asciiTheme="minorHAnsi" w:hAnsiTheme="minorHAnsi"/>
          <w:i/>
          <w:kern w:val="0"/>
        </w:rPr>
      </w:pPr>
      <w:r w:rsidRPr="00E14A55">
        <w:rPr>
          <w:rFonts w:asciiTheme="minorHAnsi" w:hAnsiTheme="minorHAnsi"/>
          <w:kern w:val="0"/>
        </w:rPr>
        <w:t xml:space="preserve">Bülend Ceylan </w:t>
      </w:r>
      <w:r w:rsidRPr="00546F1E">
        <w:rPr>
          <w:rFonts w:asciiTheme="minorHAnsi" w:hAnsiTheme="minorHAnsi"/>
          <w:i/>
          <w:kern w:val="0"/>
        </w:rPr>
        <w:t>(Kurul Üyesi / M.O.)</w:t>
      </w:r>
    </w:p>
    <w:p w:rsidR="00060C81" w:rsidRPr="00E14A55" w:rsidRDefault="00060C81" w:rsidP="00060C81">
      <w:p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 xml:space="preserve">Ayfer Aytuğ </w:t>
      </w:r>
      <w:r w:rsidRPr="00546F1E">
        <w:rPr>
          <w:rFonts w:asciiTheme="minorHAnsi" w:hAnsiTheme="minorHAnsi"/>
          <w:i/>
          <w:kern w:val="0"/>
        </w:rPr>
        <w:t>(Kurul Üyesi / MOBBİG)</w:t>
      </w:r>
    </w:p>
    <w:p w:rsidR="00060C81" w:rsidRPr="00546F1E" w:rsidRDefault="00060C81" w:rsidP="00060C81">
      <w:pPr>
        <w:suppressAutoHyphens w:val="0"/>
        <w:overflowPunct/>
        <w:spacing w:line="340" w:lineRule="atLeast"/>
        <w:jc w:val="both"/>
        <w:textAlignment w:val="auto"/>
        <w:rPr>
          <w:rFonts w:asciiTheme="minorHAnsi" w:hAnsiTheme="minorHAnsi"/>
          <w:i/>
          <w:kern w:val="0"/>
        </w:rPr>
      </w:pPr>
      <w:r w:rsidRPr="00E14A55">
        <w:rPr>
          <w:rFonts w:asciiTheme="minorHAnsi" w:hAnsiTheme="minorHAnsi"/>
          <w:kern w:val="0"/>
        </w:rPr>
        <w:t xml:space="preserve">Selahattin Önür </w:t>
      </w:r>
      <w:r w:rsidRPr="00546F1E">
        <w:rPr>
          <w:rFonts w:asciiTheme="minorHAnsi" w:hAnsiTheme="minorHAnsi"/>
          <w:i/>
          <w:kern w:val="0"/>
        </w:rPr>
        <w:t xml:space="preserve">(Kurul Üyesi / MOBBİG) </w:t>
      </w:r>
    </w:p>
    <w:p w:rsidR="00060C81" w:rsidRPr="00E14A55" w:rsidRDefault="00060C81" w:rsidP="00060C81">
      <w:p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 xml:space="preserve">Çelen Birkan </w:t>
      </w:r>
      <w:r w:rsidRPr="00546F1E">
        <w:rPr>
          <w:rFonts w:asciiTheme="minorHAnsi" w:hAnsiTheme="minorHAnsi"/>
          <w:i/>
          <w:kern w:val="0"/>
        </w:rPr>
        <w:t>(Kurul Üyesi / M.O.)</w:t>
      </w:r>
    </w:p>
    <w:p w:rsidR="00060C81" w:rsidRPr="00546F1E" w:rsidRDefault="00060C81" w:rsidP="00060C81">
      <w:pPr>
        <w:suppressAutoHyphens w:val="0"/>
        <w:overflowPunct/>
        <w:spacing w:line="340" w:lineRule="atLeast"/>
        <w:jc w:val="both"/>
        <w:textAlignment w:val="auto"/>
        <w:rPr>
          <w:rFonts w:asciiTheme="minorHAnsi" w:hAnsiTheme="minorHAnsi"/>
          <w:i/>
          <w:kern w:val="0"/>
        </w:rPr>
      </w:pPr>
      <w:r w:rsidRPr="00E14A55">
        <w:rPr>
          <w:rFonts w:asciiTheme="minorHAnsi" w:hAnsiTheme="minorHAnsi"/>
          <w:kern w:val="0"/>
        </w:rPr>
        <w:t xml:space="preserve">Füsun Alioğlu </w:t>
      </w:r>
      <w:r w:rsidRPr="00546F1E">
        <w:rPr>
          <w:rFonts w:asciiTheme="minorHAnsi" w:hAnsiTheme="minorHAnsi"/>
          <w:i/>
          <w:kern w:val="0"/>
        </w:rPr>
        <w:t>(Kurul Üyesi / MOBBİG)</w:t>
      </w:r>
    </w:p>
    <w:p w:rsidR="00060C81" w:rsidRPr="00546F1E" w:rsidRDefault="00060C81" w:rsidP="00060C81">
      <w:pPr>
        <w:suppressAutoHyphens w:val="0"/>
        <w:overflowPunct/>
        <w:spacing w:line="340" w:lineRule="atLeast"/>
        <w:jc w:val="both"/>
        <w:textAlignment w:val="auto"/>
        <w:rPr>
          <w:rFonts w:asciiTheme="minorHAnsi" w:hAnsiTheme="minorHAnsi"/>
          <w:i/>
          <w:kern w:val="0"/>
        </w:rPr>
      </w:pPr>
      <w:r w:rsidRPr="00E14A55">
        <w:rPr>
          <w:rFonts w:asciiTheme="minorHAnsi" w:hAnsiTheme="minorHAnsi"/>
          <w:kern w:val="0"/>
        </w:rPr>
        <w:t xml:space="preserve">İlker Ertuğrul </w:t>
      </w:r>
      <w:r w:rsidRPr="00546F1E">
        <w:rPr>
          <w:rFonts w:asciiTheme="minorHAnsi" w:hAnsiTheme="minorHAnsi"/>
          <w:i/>
          <w:kern w:val="0"/>
        </w:rPr>
        <w:t xml:space="preserve">(MİAK Sekreteri) </w:t>
      </w:r>
    </w:p>
    <w:p w:rsidR="00060C81" w:rsidRPr="00546F1E" w:rsidRDefault="00060C81" w:rsidP="00060C81">
      <w:pPr>
        <w:suppressAutoHyphens w:val="0"/>
        <w:overflowPunct/>
        <w:spacing w:line="340" w:lineRule="atLeast"/>
        <w:jc w:val="both"/>
        <w:textAlignment w:val="auto"/>
        <w:rPr>
          <w:rFonts w:asciiTheme="minorHAnsi" w:hAnsiTheme="minorHAnsi"/>
          <w:i/>
          <w:kern w:val="0"/>
        </w:rPr>
      </w:pPr>
    </w:p>
    <w:p w:rsidR="00060C81" w:rsidRDefault="00060C81" w:rsidP="00060C81">
      <w:p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 xml:space="preserve">Kurul üyeliğinin süresi 2 yıldır. Süresi sona ermekte olan Sn.Prof.Dr.Çetin Türkçü’den boşalan kurul üyeliği için MİAK Seçim Yönetmeliği esaslarına göre MOBBİG XXXII. Toplantısı’nda seçim yapılacaktır. </w:t>
      </w:r>
    </w:p>
    <w:p w:rsidR="00330A5F" w:rsidRPr="00E14A55" w:rsidRDefault="00330A5F" w:rsidP="00060C81">
      <w:pPr>
        <w:suppressAutoHyphens w:val="0"/>
        <w:overflowPunct/>
        <w:spacing w:line="340" w:lineRule="atLeast"/>
        <w:jc w:val="both"/>
        <w:textAlignment w:val="auto"/>
        <w:rPr>
          <w:rFonts w:asciiTheme="minorHAnsi" w:hAnsiTheme="minorHAnsi"/>
          <w:kern w:val="0"/>
        </w:rPr>
      </w:pPr>
    </w:p>
    <w:p w:rsidR="00060C81" w:rsidRDefault="00060C81" w:rsidP="00060C81">
      <w:pPr>
        <w:suppressAutoHyphens w:val="0"/>
        <w:overflowPunct/>
        <w:spacing w:line="340" w:lineRule="atLeast"/>
        <w:jc w:val="both"/>
        <w:textAlignment w:val="auto"/>
        <w:rPr>
          <w:rFonts w:asciiTheme="minorHAnsi" w:hAnsiTheme="minorHAnsi"/>
          <w:kern w:val="0"/>
        </w:rPr>
      </w:pPr>
      <w:r w:rsidRPr="00E14A55">
        <w:rPr>
          <w:rFonts w:asciiTheme="minorHAnsi" w:hAnsiTheme="minorHAnsi"/>
          <w:kern w:val="0"/>
        </w:rPr>
        <w:t xml:space="preserve">Van Yüzüncü Yıl Üniversitesi’nde </w:t>
      </w:r>
      <w:r w:rsidR="005B1A1A">
        <w:rPr>
          <w:rFonts w:asciiTheme="minorHAnsi" w:hAnsiTheme="minorHAnsi"/>
          <w:kern w:val="0"/>
        </w:rPr>
        <w:t xml:space="preserve">20-21 Mayıs 2010 tarihlerinde </w:t>
      </w:r>
      <w:r w:rsidRPr="00E14A55">
        <w:rPr>
          <w:rFonts w:asciiTheme="minorHAnsi" w:hAnsiTheme="minorHAnsi"/>
          <w:kern w:val="0"/>
        </w:rPr>
        <w:t>düzenlenen MOBBİG XXX. Toplantısı’nda Prof.Dr.Çetin Türk</w:t>
      </w:r>
      <w:r w:rsidR="00330A5F">
        <w:rPr>
          <w:rFonts w:asciiTheme="minorHAnsi" w:hAnsiTheme="minorHAnsi"/>
          <w:kern w:val="0"/>
        </w:rPr>
        <w:t>çü tarafından yapılan MİAK sunuş</w:t>
      </w:r>
      <w:r w:rsidRPr="00E14A55">
        <w:rPr>
          <w:rFonts w:asciiTheme="minorHAnsi" w:hAnsiTheme="minorHAnsi"/>
          <w:kern w:val="0"/>
        </w:rPr>
        <w:t>undan sonra geçen bir yıl süre içerisinde MİAK yukarıda yeralan isimlerle (İlker Ertuğr</w:t>
      </w:r>
      <w:r w:rsidR="00330A5F">
        <w:rPr>
          <w:rFonts w:asciiTheme="minorHAnsi" w:hAnsiTheme="minorHAnsi"/>
          <w:kern w:val="0"/>
        </w:rPr>
        <w:t>ul 27 Ekim 2010’da Tülin Barutçul</w:t>
      </w:r>
      <w:r w:rsidRPr="00E14A55">
        <w:rPr>
          <w:rFonts w:asciiTheme="minorHAnsi" w:hAnsiTheme="minorHAnsi"/>
          <w:kern w:val="0"/>
        </w:rPr>
        <w:t>ar’dan Sekreterliği devir aldı) farklı önem ve kaps</w:t>
      </w:r>
      <w:r w:rsidR="005B1A1A">
        <w:rPr>
          <w:rFonts w:asciiTheme="minorHAnsi" w:hAnsiTheme="minorHAnsi"/>
          <w:kern w:val="0"/>
        </w:rPr>
        <w:t>amdaki gündem başlıkları</w:t>
      </w:r>
      <w:r w:rsidR="00330A5F">
        <w:rPr>
          <w:rFonts w:asciiTheme="minorHAnsi" w:hAnsiTheme="minorHAnsi"/>
          <w:kern w:val="0"/>
        </w:rPr>
        <w:t xml:space="preserve"> ile on</w:t>
      </w:r>
      <w:r w:rsidRPr="00E14A55">
        <w:rPr>
          <w:rFonts w:asciiTheme="minorHAnsi" w:hAnsiTheme="minorHAnsi"/>
          <w:kern w:val="0"/>
        </w:rPr>
        <w:t xml:space="preserve"> kez toplandı</w:t>
      </w:r>
      <w:r w:rsidR="00667B96">
        <w:rPr>
          <w:rFonts w:asciiTheme="minorHAnsi" w:hAnsiTheme="minorHAnsi"/>
          <w:kern w:val="0"/>
        </w:rPr>
        <w:t xml:space="preserve"> (23. - 32. Toplantılar)</w:t>
      </w:r>
      <w:r w:rsidRPr="00E14A55">
        <w:rPr>
          <w:rFonts w:asciiTheme="minorHAnsi" w:hAnsiTheme="minorHAnsi"/>
          <w:kern w:val="0"/>
        </w:rPr>
        <w:t xml:space="preserve">. Bu toplantılar dışında 26 Mayıs 2010 tarihinde isteyen </w:t>
      </w:r>
      <w:r w:rsidR="00330A5F">
        <w:rPr>
          <w:rFonts w:asciiTheme="minorHAnsi" w:hAnsiTheme="minorHAnsi"/>
          <w:kern w:val="0"/>
        </w:rPr>
        <w:t xml:space="preserve">mimarlık </w:t>
      </w:r>
      <w:r w:rsidRPr="00E14A55">
        <w:rPr>
          <w:rFonts w:asciiTheme="minorHAnsi" w:hAnsiTheme="minorHAnsi"/>
          <w:kern w:val="0"/>
        </w:rPr>
        <w:t>bölümlerin</w:t>
      </w:r>
      <w:r w:rsidR="00330A5F">
        <w:rPr>
          <w:rFonts w:asciiTheme="minorHAnsi" w:hAnsiTheme="minorHAnsi"/>
          <w:kern w:val="0"/>
        </w:rPr>
        <w:t>in</w:t>
      </w:r>
      <w:r w:rsidRPr="00E14A55">
        <w:rPr>
          <w:rFonts w:asciiTheme="minorHAnsi" w:hAnsiTheme="minorHAnsi"/>
          <w:kern w:val="0"/>
        </w:rPr>
        <w:t xml:space="preserve"> temsilcileri ile ziyaret takımlarında görev yapmış olan kişilerin katıldığı 3.Özdeğerlendirme </w:t>
      </w:r>
      <w:r w:rsidR="00CB0A43">
        <w:rPr>
          <w:rFonts w:asciiTheme="minorHAnsi" w:hAnsiTheme="minorHAnsi"/>
          <w:kern w:val="0"/>
        </w:rPr>
        <w:t xml:space="preserve">Raporu </w:t>
      </w:r>
      <w:r w:rsidRPr="00E14A55">
        <w:rPr>
          <w:rFonts w:asciiTheme="minorHAnsi" w:hAnsiTheme="minorHAnsi"/>
          <w:kern w:val="0"/>
        </w:rPr>
        <w:t xml:space="preserve">Hazırlama Çalıştayı düzenlendi. </w:t>
      </w:r>
    </w:p>
    <w:p w:rsidR="00F21EBD" w:rsidRDefault="00F21EBD" w:rsidP="00060C81">
      <w:pPr>
        <w:suppressAutoHyphens w:val="0"/>
        <w:overflowPunct/>
        <w:spacing w:line="340" w:lineRule="atLeast"/>
        <w:jc w:val="both"/>
        <w:textAlignment w:val="auto"/>
        <w:rPr>
          <w:rFonts w:asciiTheme="minorHAnsi" w:hAnsiTheme="minorHAnsi"/>
          <w:kern w:val="0"/>
        </w:rPr>
      </w:pPr>
    </w:p>
    <w:p w:rsidR="00F21EBD" w:rsidRPr="00C3771C" w:rsidRDefault="00E36F25" w:rsidP="00E36F25">
      <w:pPr>
        <w:suppressAutoHyphens w:val="0"/>
        <w:overflowPunct/>
        <w:spacing w:line="340" w:lineRule="atLeast"/>
        <w:jc w:val="both"/>
        <w:textAlignment w:val="auto"/>
        <w:rPr>
          <w:rFonts w:asciiTheme="minorHAnsi" w:hAnsiTheme="minorHAnsi"/>
          <w:b/>
          <w:kern w:val="0"/>
          <w:sz w:val="24"/>
          <w:szCs w:val="24"/>
        </w:rPr>
      </w:pPr>
      <w:r w:rsidRPr="00C3771C">
        <w:rPr>
          <w:rFonts w:asciiTheme="minorHAnsi" w:hAnsiTheme="minorHAnsi"/>
          <w:b/>
          <w:kern w:val="0"/>
          <w:sz w:val="24"/>
          <w:szCs w:val="24"/>
        </w:rPr>
        <w:t>-</w:t>
      </w:r>
      <w:r w:rsidR="00F21EBD" w:rsidRPr="00C3771C">
        <w:rPr>
          <w:rFonts w:asciiTheme="minorHAnsi" w:hAnsiTheme="minorHAnsi"/>
          <w:b/>
          <w:kern w:val="0"/>
          <w:sz w:val="24"/>
          <w:szCs w:val="24"/>
        </w:rPr>
        <w:t xml:space="preserve">MİAK Özdeğerlendirme </w:t>
      </w:r>
      <w:r w:rsidR="00CB0A43" w:rsidRPr="00C3771C">
        <w:rPr>
          <w:rFonts w:asciiTheme="minorHAnsi" w:hAnsiTheme="minorHAnsi"/>
          <w:b/>
          <w:kern w:val="0"/>
          <w:sz w:val="24"/>
          <w:szCs w:val="24"/>
        </w:rPr>
        <w:t xml:space="preserve">Raporu </w:t>
      </w:r>
      <w:r w:rsidR="00F21EBD" w:rsidRPr="00C3771C">
        <w:rPr>
          <w:rFonts w:asciiTheme="minorHAnsi" w:hAnsiTheme="minorHAnsi"/>
          <w:b/>
          <w:kern w:val="0"/>
          <w:sz w:val="24"/>
          <w:szCs w:val="24"/>
        </w:rPr>
        <w:t>Hazırlama Çalıştayları:</w:t>
      </w:r>
    </w:p>
    <w:p w:rsidR="00F21EBD" w:rsidRDefault="00F21EBD" w:rsidP="00060C81">
      <w:pPr>
        <w:suppressAutoHyphens w:val="0"/>
        <w:overflowPunct/>
        <w:spacing w:line="340" w:lineRule="atLeast"/>
        <w:jc w:val="both"/>
        <w:textAlignment w:val="auto"/>
        <w:rPr>
          <w:rFonts w:asciiTheme="minorHAnsi" w:hAnsiTheme="minorHAnsi"/>
          <w:b/>
          <w:kern w:val="0"/>
        </w:rPr>
      </w:pPr>
    </w:p>
    <w:p w:rsidR="00CB0A43" w:rsidRDefault="00F21EBD" w:rsidP="00060C81">
      <w:pPr>
        <w:suppressAutoHyphens w:val="0"/>
        <w:overflowPunct/>
        <w:spacing w:line="340" w:lineRule="atLeast"/>
        <w:jc w:val="both"/>
        <w:textAlignment w:val="auto"/>
        <w:rPr>
          <w:rFonts w:asciiTheme="minorHAnsi" w:hAnsiTheme="minorHAnsi"/>
          <w:kern w:val="0"/>
        </w:rPr>
      </w:pPr>
      <w:r>
        <w:rPr>
          <w:rFonts w:asciiTheme="minorHAnsi" w:hAnsiTheme="minorHAnsi"/>
          <w:kern w:val="0"/>
        </w:rPr>
        <w:t>Dışarıdan değerlendirme isteği ile MİAK’a başvuran eğitim programlarından hazırlamaları beklenen Özdeğerlendirme Raporu’nun ayrıntıları “MİAK Akreditasyon Koşullar Belgesi”’nde bulunmaktadır. Başvurunun kabul edilmesi ile başlay</w:t>
      </w:r>
      <w:r w:rsidR="00CB0A43">
        <w:rPr>
          <w:rFonts w:asciiTheme="minorHAnsi" w:hAnsiTheme="minorHAnsi"/>
          <w:kern w:val="0"/>
        </w:rPr>
        <w:t>a</w:t>
      </w:r>
      <w:r>
        <w:rPr>
          <w:rFonts w:asciiTheme="minorHAnsi" w:hAnsiTheme="minorHAnsi"/>
          <w:kern w:val="0"/>
        </w:rPr>
        <w:t xml:space="preserve">n akreditasyon sürecinin ilk ve en önemli adımlarından biri </w:t>
      </w:r>
      <w:r w:rsidR="00CB0A43">
        <w:rPr>
          <w:rFonts w:asciiTheme="minorHAnsi" w:hAnsiTheme="minorHAnsi"/>
          <w:kern w:val="0"/>
        </w:rPr>
        <w:t xml:space="preserve">programın hazırlayacağı Özdeğerlendirme Raporu’dur. </w:t>
      </w:r>
    </w:p>
    <w:p w:rsidR="00CB0A43" w:rsidRDefault="00CB0A43" w:rsidP="00060C81">
      <w:pPr>
        <w:suppressAutoHyphens w:val="0"/>
        <w:overflowPunct/>
        <w:spacing w:line="340" w:lineRule="atLeast"/>
        <w:jc w:val="both"/>
        <w:textAlignment w:val="auto"/>
        <w:rPr>
          <w:rFonts w:asciiTheme="minorHAnsi" w:hAnsiTheme="minorHAnsi"/>
          <w:kern w:val="0"/>
        </w:rPr>
      </w:pPr>
    </w:p>
    <w:p w:rsidR="00F21EBD" w:rsidRPr="00E36F25" w:rsidRDefault="00CB0A43" w:rsidP="00060C81">
      <w:pPr>
        <w:suppressAutoHyphens w:val="0"/>
        <w:overflowPunct/>
        <w:spacing w:line="340" w:lineRule="atLeast"/>
        <w:jc w:val="both"/>
        <w:textAlignment w:val="auto"/>
        <w:rPr>
          <w:rFonts w:asciiTheme="minorHAnsi" w:hAnsiTheme="minorHAnsi"/>
          <w:b/>
          <w:kern w:val="0"/>
        </w:rPr>
      </w:pPr>
      <w:r>
        <w:rPr>
          <w:rFonts w:asciiTheme="minorHAnsi" w:hAnsiTheme="minorHAnsi"/>
          <w:kern w:val="0"/>
        </w:rPr>
        <w:t>Mimarlık bölümlerinin ilgili temsilcilerini bilgilendirme amacı ile yapılan bu çalıştayların sonuncusu olan 3. Özdeğerlendirme Raporu Hazırlama</w:t>
      </w:r>
      <w:r w:rsidR="00F21EBD">
        <w:rPr>
          <w:rFonts w:asciiTheme="minorHAnsi" w:hAnsiTheme="minorHAnsi"/>
          <w:b/>
          <w:kern w:val="0"/>
        </w:rPr>
        <w:t xml:space="preserve"> </w:t>
      </w:r>
      <w:r w:rsidRPr="00CB0A43">
        <w:rPr>
          <w:rFonts w:asciiTheme="minorHAnsi" w:hAnsiTheme="minorHAnsi"/>
          <w:kern w:val="0"/>
        </w:rPr>
        <w:t>Çalıştayı</w:t>
      </w:r>
      <w:r>
        <w:rPr>
          <w:rFonts w:asciiTheme="minorHAnsi" w:hAnsiTheme="minorHAnsi"/>
          <w:kern w:val="0"/>
        </w:rPr>
        <w:t xml:space="preserve"> bir yıl kadar önce 26 Mayıs 2010 tarihinde yapıldı. </w:t>
      </w:r>
      <w:r w:rsidRPr="002B643B">
        <w:rPr>
          <w:rFonts w:asciiTheme="minorHAnsi" w:hAnsiTheme="minorHAnsi"/>
          <w:kern w:val="0"/>
        </w:rPr>
        <w:t>Çalıştay</w:t>
      </w:r>
      <w:r w:rsidR="00AA341C">
        <w:rPr>
          <w:rFonts w:asciiTheme="minorHAnsi" w:hAnsiTheme="minorHAnsi"/>
          <w:kern w:val="0"/>
        </w:rPr>
        <w:t>’ın tarihinin uygunluğu ve yeterince erken duyurulmamış olduğu</w:t>
      </w:r>
      <w:r w:rsidR="002B643B">
        <w:rPr>
          <w:rFonts w:asciiTheme="minorHAnsi" w:hAnsiTheme="minorHAnsi"/>
          <w:kern w:val="0"/>
        </w:rPr>
        <w:t xml:space="preserve"> </w:t>
      </w:r>
      <w:r w:rsidR="00AA341C">
        <w:rPr>
          <w:rFonts w:asciiTheme="minorHAnsi" w:hAnsiTheme="minorHAnsi"/>
          <w:kern w:val="0"/>
        </w:rPr>
        <w:t>ile ilgili eleştiriler yapılmıştı.</w:t>
      </w:r>
      <w:r w:rsidR="002B643B">
        <w:rPr>
          <w:rFonts w:asciiTheme="minorHAnsi" w:hAnsiTheme="minorHAnsi"/>
          <w:b/>
          <w:kern w:val="0"/>
        </w:rPr>
        <w:t xml:space="preserve"> </w:t>
      </w:r>
      <w:r w:rsidR="002B643B" w:rsidRPr="002B643B">
        <w:rPr>
          <w:rFonts w:asciiTheme="minorHAnsi" w:hAnsiTheme="minorHAnsi"/>
          <w:kern w:val="0"/>
        </w:rPr>
        <w:t xml:space="preserve">Dördüncü çalıştay </w:t>
      </w:r>
      <w:r w:rsidR="002B643B">
        <w:rPr>
          <w:rFonts w:asciiTheme="minorHAnsi" w:hAnsiTheme="minorHAnsi"/>
          <w:kern w:val="0"/>
        </w:rPr>
        <w:t>için</w:t>
      </w:r>
      <w:r w:rsidR="00AA341C">
        <w:rPr>
          <w:rFonts w:asciiTheme="minorHAnsi" w:hAnsiTheme="minorHAnsi"/>
          <w:kern w:val="0"/>
        </w:rPr>
        <w:t xml:space="preserve"> 31 Mayıs 2011 tarihi belirlenmiştir</w:t>
      </w:r>
      <w:r w:rsidR="002B643B" w:rsidRPr="002B643B">
        <w:rPr>
          <w:rFonts w:asciiTheme="minorHAnsi" w:hAnsiTheme="minorHAnsi"/>
          <w:kern w:val="0"/>
        </w:rPr>
        <w:t>.</w:t>
      </w:r>
      <w:r w:rsidR="002B643B">
        <w:rPr>
          <w:rFonts w:asciiTheme="minorHAnsi" w:hAnsiTheme="minorHAnsi"/>
          <w:b/>
          <w:kern w:val="0"/>
        </w:rPr>
        <w:t xml:space="preserve"> Ancak yine de </w:t>
      </w:r>
      <w:r w:rsidR="00257112" w:rsidRPr="00E36F25">
        <w:rPr>
          <w:rFonts w:asciiTheme="minorHAnsi" w:hAnsiTheme="minorHAnsi"/>
          <w:b/>
          <w:kern w:val="0"/>
        </w:rPr>
        <w:t>MOBBİG XXXII. Toplantısı’nda bölümlerin ortak bir tarih belirlemeleri yararlı olacaktır.</w:t>
      </w:r>
      <w:r w:rsidR="002B643B">
        <w:rPr>
          <w:rFonts w:asciiTheme="minorHAnsi" w:hAnsiTheme="minorHAnsi"/>
          <w:b/>
          <w:kern w:val="0"/>
        </w:rPr>
        <w:t xml:space="preserve"> </w:t>
      </w:r>
    </w:p>
    <w:p w:rsidR="00A73345" w:rsidRDefault="00A73345" w:rsidP="00060C81">
      <w:pPr>
        <w:suppressAutoHyphens w:val="0"/>
        <w:overflowPunct/>
        <w:spacing w:line="340" w:lineRule="atLeast"/>
        <w:jc w:val="both"/>
        <w:textAlignment w:val="auto"/>
        <w:rPr>
          <w:rFonts w:asciiTheme="minorHAnsi" w:hAnsiTheme="minorHAnsi"/>
          <w:kern w:val="0"/>
        </w:rPr>
      </w:pPr>
    </w:p>
    <w:p w:rsidR="00A73345" w:rsidRPr="00C3771C" w:rsidRDefault="00E36F25" w:rsidP="00060C81">
      <w:pPr>
        <w:suppressAutoHyphens w:val="0"/>
        <w:overflowPunct/>
        <w:spacing w:line="340" w:lineRule="atLeast"/>
        <w:jc w:val="both"/>
        <w:textAlignment w:val="auto"/>
        <w:rPr>
          <w:rFonts w:asciiTheme="minorHAnsi" w:hAnsiTheme="minorHAnsi"/>
          <w:b/>
          <w:kern w:val="0"/>
          <w:sz w:val="24"/>
          <w:szCs w:val="24"/>
        </w:rPr>
      </w:pPr>
      <w:r w:rsidRPr="00C3771C">
        <w:rPr>
          <w:rFonts w:asciiTheme="minorHAnsi" w:hAnsiTheme="minorHAnsi"/>
          <w:b/>
          <w:kern w:val="0"/>
          <w:sz w:val="24"/>
          <w:szCs w:val="24"/>
        </w:rPr>
        <w:t>-</w:t>
      </w:r>
      <w:r w:rsidR="00983F9F" w:rsidRPr="00C3771C">
        <w:rPr>
          <w:rFonts w:asciiTheme="minorHAnsi" w:hAnsiTheme="minorHAnsi"/>
          <w:b/>
          <w:kern w:val="0"/>
          <w:sz w:val="24"/>
          <w:szCs w:val="24"/>
        </w:rPr>
        <w:t>MİAK Ziyaret Takımı Değerlendirici ve Gözlemcilerinin Belirlenmesi</w:t>
      </w:r>
      <w:r w:rsidR="00173EDA" w:rsidRPr="00C3771C">
        <w:rPr>
          <w:rFonts w:asciiTheme="minorHAnsi" w:hAnsiTheme="minorHAnsi"/>
          <w:b/>
          <w:kern w:val="0"/>
          <w:sz w:val="24"/>
          <w:szCs w:val="24"/>
        </w:rPr>
        <w:t>:</w:t>
      </w:r>
    </w:p>
    <w:p w:rsidR="00983F9F" w:rsidRDefault="00983F9F" w:rsidP="00060C81">
      <w:pPr>
        <w:suppressAutoHyphens w:val="0"/>
        <w:overflowPunct/>
        <w:spacing w:line="340" w:lineRule="atLeast"/>
        <w:jc w:val="both"/>
        <w:textAlignment w:val="auto"/>
        <w:rPr>
          <w:rFonts w:asciiTheme="minorHAnsi" w:hAnsiTheme="minorHAnsi"/>
          <w:b/>
          <w:kern w:val="0"/>
        </w:rPr>
      </w:pPr>
    </w:p>
    <w:p w:rsidR="009021C4" w:rsidRPr="00E36F25" w:rsidRDefault="00983F9F" w:rsidP="00060C81">
      <w:pPr>
        <w:suppressAutoHyphens w:val="0"/>
        <w:overflowPunct/>
        <w:spacing w:line="340" w:lineRule="atLeast"/>
        <w:jc w:val="both"/>
        <w:textAlignment w:val="auto"/>
        <w:rPr>
          <w:rFonts w:asciiTheme="minorHAnsi" w:hAnsiTheme="minorHAnsi"/>
          <w:b/>
          <w:kern w:val="0"/>
        </w:rPr>
      </w:pPr>
      <w:r w:rsidRPr="00983F9F">
        <w:rPr>
          <w:rFonts w:asciiTheme="minorHAnsi" w:hAnsiTheme="minorHAnsi"/>
          <w:kern w:val="0"/>
        </w:rPr>
        <w:t>Eğitim programlarının</w:t>
      </w:r>
      <w:r>
        <w:rPr>
          <w:rFonts w:asciiTheme="minorHAnsi" w:hAnsiTheme="minorHAnsi"/>
          <w:kern w:val="0"/>
        </w:rPr>
        <w:t xml:space="preserve"> özdeğerlendirme raporlarını değerlendiren, eğitim kurumunu yerinde izleyen ve incelemelerde bulunan, akreditasyon kararlarına temel olacak raporları hazırlayan ziyaret takımları</w:t>
      </w:r>
      <w:r w:rsidR="00196CA1">
        <w:rPr>
          <w:rFonts w:asciiTheme="minorHAnsi" w:hAnsiTheme="minorHAnsi"/>
          <w:kern w:val="0"/>
        </w:rPr>
        <w:t>,</w:t>
      </w:r>
      <w:r>
        <w:rPr>
          <w:rFonts w:asciiTheme="minorHAnsi" w:hAnsiTheme="minorHAnsi"/>
          <w:kern w:val="0"/>
        </w:rPr>
        <w:t xml:space="preserve"> </w:t>
      </w:r>
      <w:r w:rsidR="00196CA1">
        <w:rPr>
          <w:rFonts w:asciiTheme="minorHAnsi" w:hAnsiTheme="minorHAnsi"/>
          <w:kern w:val="0"/>
        </w:rPr>
        <w:t>MİAK tarafından Değerlendirici Havuzu’ndan önerilen</w:t>
      </w:r>
      <w:r>
        <w:rPr>
          <w:rFonts w:asciiTheme="minorHAnsi" w:hAnsiTheme="minorHAnsi"/>
          <w:kern w:val="0"/>
        </w:rPr>
        <w:t xml:space="preserve"> </w:t>
      </w:r>
      <w:r w:rsidR="00196CA1">
        <w:rPr>
          <w:rFonts w:asciiTheme="minorHAnsi" w:hAnsiTheme="minorHAnsi"/>
          <w:kern w:val="0"/>
        </w:rPr>
        <w:t xml:space="preserve">değerlendirici </w:t>
      </w:r>
      <w:r w:rsidR="00AA341C">
        <w:rPr>
          <w:rFonts w:asciiTheme="minorHAnsi" w:hAnsiTheme="minorHAnsi"/>
          <w:kern w:val="0"/>
        </w:rPr>
        <w:t>üyeler</w:t>
      </w:r>
      <w:r>
        <w:rPr>
          <w:rFonts w:asciiTheme="minorHAnsi" w:hAnsiTheme="minorHAnsi"/>
          <w:kern w:val="0"/>
        </w:rPr>
        <w:t xml:space="preserve"> ve</w:t>
      </w:r>
      <w:r w:rsidR="00AA341C">
        <w:rPr>
          <w:rFonts w:asciiTheme="minorHAnsi" w:hAnsiTheme="minorHAnsi"/>
          <w:kern w:val="0"/>
        </w:rPr>
        <w:t xml:space="preserve"> gözlemcilerden</w:t>
      </w:r>
      <w:r w:rsidR="00196CA1">
        <w:rPr>
          <w:rFonts w:asciiTheme="minorHAnsi" w:hAnsiTheme="minorHAnsi"/>
          <w:kern w:val="0"/>
        </w:rPr>
        <w:t xml:space="preserve"> oluşturulmaktadır. </w:t>
      </w:r>
      <w:r>
        <w:rPr>
          <w:rFonts w:asciiTheme="minorHAnsi" w:hAnsiTheme="minorHAnsi"/>
          <w:kern w:val="0"/>
        </w:rPr>
        <w:t xml:space="preserve"> </w:t>
      </w:r>
      <w:r w:rsidR="00196CA1">
        <w:rPr>
          <w:rFonts w:asciiTheme="minorHAnsi" w:hAnsiTheme="minorHAnsi"/>
          <w:kern w:val="0"/>
        </w:rPr>
        <w:t xml:space="preserve">Değerlendirici Havuzu’nun zenginleşmesi başvuran programların artmakta olmasıyla daha da önem kazanmaktadır. </w:t>
      </w:r>
      <w:r w:rsidR="00196CA1" w:rsidRPr="00E36F25">
        <w:rPr>
          <w:rFonts w:asciiTheme="minorHAnsi" w:hAnsiTheme="minorHAnsi"/>
          <w:b/>
          <w:kern w:val="0"/>
        </w:rPr>
        <w:t xml:space="preserve">MİAK kuruluşundan itibaren mimarlık bölümlerine bu havuza değerlendirici adayları kazandırmaları için çağrıda bulunmuştur. Bu çağrı </w:t>
      </w:r>
      <w:r w:rsidR="009A7F95" w:rsidRPr="00E36F25">
        <w:rPr>
          <w:rFonts w:asciiTheme="minorHAnsi" w:hAnsiTheme="minorHAnsi"/>
          <w:b/>
          <w:kern w:val="0"/>
        </w:rPr>
        <w:lastRenderedPageBreak/>
        <w:t>sürmektedir; bölümlerin MİAK Ziyaret Takımları için değerlendirici adayı olarak önerecekleri kişilerin özgeçmişlerini MİAK Sekreterliği’ne iletmeleri (</w:t>
      </w:r>
      <w:hyperlink r:id="rId6" w:history="1">
        <w:r w:rsidR="009A7F95" w:rsidRPr="00E36F25">
          <w:rPr>
            <w:rStyle w:val="Hyperlink"/>
            <w:rFonts w:asciiTheme="minorHAnsi" w:hAnsiTheme="minorHAnsi"/>
            <w:b/>
            <w:kern w:val="0"/>
          </w:rPr>
          <w:t>ilkerertugrul@mo.org.tr</w:t>
        </w:r>
      </w:hyperlink>
      <w:r w:rsidR="009A7F95" w:rsidRPr="00E36F25">
        <w:rPr>
          <w:rFonts w:asciiTheme="minorHAnsi" w:hAnsiTheme="minorHAnsi"/>
          <w:b/>
          <w:kern w:val="0"/>
        </w:rPr>
        <w:t xml:space="preserve"> veya </w:t>
      </w:r>
      <w:hyperlink r:id="rId7" w:history="1">
        <w:r w:rsidR="001E6825" w:rsidRPr="00E36F25">
          <w:rPr>
            <w:rStyle w:val="Hyperlink"/>
            <w:rFonts w:asciiTheme="minorHAnsi" w:hAnsiTheme="minorHAnsi"/>
            <w:b/>
            <w:kern w:val="0"/>
          </w:rPr>
          <w:t>info@miak.org</w:t>
        </w:r>
      </w:hyperlink>
      <w:r w:rsidR="001E6825" w:rsidRPr="00E36F25">
        <w:rPr>
          <w:rFonts w:asciiTheme="minorHAnsi" w:hAnsiTheme="minorHAnsi"/>
          <w:b/>
          <w:kern w:val="0"/>
        </w:rPr>
        <w:t xml:space="preserve"> ) belirtilen nedenle</w:t>
      </w:r>
      <w:r w:rsidR="009A7F95" w:rsidRPr="00E36F25">
        <w:rPr>
          <w:rFonts w:asciiTheme="minorHAnsi" w:hAnsiTheme="minorHAnsi"/>
          <w:b/>
          <w:kern w:val="0"/>
        </w:rPr>
        <w:t xml:space="preserve"> </w:t>
      </w:r>
      <w:r w:rsidR="001E6825" w:rsidRPr="00E36F25">
        <w:rPr>
          <w:rFonts w:asciiTheme="minorHAnsi" w:hAnsiTheme="minorHAnsi"/>
          <w:b/>
          <w:kern w:val="0"/>
        </w:rPr>
        <w:t xml:space="preserve">önemli bir katkı olacaktır. </w:t>
      </w:r>
      <w:r w:rsidR="009A7F95" w:rsidRPr="00E36F25">
        <w:rPr>
          <w:rFonts w:asciiTheme="minorHAnsi" w:hAnsiTheme="minorHAnsi"/>
          <w:b/>
          <w:kern w:val="0"/>
        </w:rPr>
        <w:t xml:space="preserve"> </w:t>
      </w:r>
    </w:p>
    <w:p w:rsidR="009021C4" w:rsidRPr="00E36F25" w:rsidRDefault="009021C4" w:rsidP="00060C81">
      <w:pPr>
        <w:suppressAutoHyphens w:val="0"/>
        <w:overflowPunct/>
        <w:spacing w:line="340" w:lineRule="atLeast"/>
        <w:jc w:val="both"/>
        <w:textAlignment w:val="auto"/>
        <w:rPr>
          <w:rFonts w:asciiTheme="minorHAnsi" w:hAnsiTheme="minorHAnsi"/>
          <w:b/>
          <w:kern w:val="0"/>
        </w:rPr>
      </w:pPr>
    </w:p>
    <w:p w:rsidR="008A7048" w:rsidRDefault="009021C4" w:rsidP="00060C81">
      <w:pPr>
        <w:suppressAutoHyphens w:val="0"/>
        <w:overflowPunct/>
        <w:spacing w:line="340" w:lineRule="atLeast"/>
        <w:jc w:val="both"/>
        <w:textAlignment w:val="auto"/>
        <w:rPr>
          <w:rFonts w:asciiTheme="minorHAnsi" w:hAnsiTheme="minorHAnsi"/>
          <w:kern w:val="0"/>
        </w:rPr>
      </w:pPr>
      <w:r>
        <w:rPr>
          <w:rFonts w:asciiTheme="minorHAnsi" w:hAnsiTheme="minorHAnsi"/>
          <w:kern w:val="0"/>
        </w:rPr>
        <w:t>Değerlendirici adayları oldukça karmaşık olan akreditasyon süreci hakkında bilgilendirilmektedir. Bu amaçla</w:t>
      </w:r>
      <w:r w:rsidR="00B94875">
        <w:rPr>
          <w:rFonts w:asciiTheme="minorHAnsi" w:hAnsiTheme="minorHAnsi"/>
          <w:kern w:val="0"/>
        </w:rPr>
        <w:t xml:space="preserve"> düzenlenen ve adayların isterlerse</w:t>
      </w:r>
      <w:r>
        <w:rPr>
          <w:rFonts w:asciiTheme="minorHAnsi" w:hAnsiTheme="minorHAnsi"/>
          <w:kern w:val="0"/>
        </w:rPr>
        <w:t xml:space="preserve"> katılabilece</w:t>
      </w:r>
      <w:r w:rsidR="00B94875">
        <w:rPr>
          <w:rFonts w:asciiTheme="minorHAnsi" w:hAnsiTheme="minorHAnsi"/>
          <w:kern w:val="0"/>
        </w:rPr>
        <w:t>kleri</w:t>
      </w:r>
      <w:r>
        <w:rPr>
          <w:rFonts w:asciiTheme="minorHAnsi" w:hAnsiTheme="minorHAnsi"/>
          <w:kern w:val="0"/>
        </w:rPr>
        <w:t xml:space="preserve"> “Zi</w:t>
      </w:r>
      <w:r w:rsidR="008A7048">
        <w:rPr>
          <w:rFonts w:asciiTheme="minorHAnsi" w:hAnsiTheme="minorHAnsi"/>
          <w:kern w:val="0"/>
        </w:rPr>
        <w:t>yaret Takımı Hazırlama Çalıştayları</w:t>
      </w:r>
      <w:r>
        <w:rPr>
          <w:rFonts w:asciiTheme="minorHAnsi" w:hAnsiTheme="minorHAnsi"/>
          <w:kern w:val="0"/>
        </w:rPr>
        <w:t>”</w:t>
      </w:r>
      <w:r w:rsidR="00B94875">
        <w:rPr>
          <w:rFonts w:asciiTheme="minorHAnsi" w:hAnsiTheme="minorHAnsi"/>
          <w:kern w:val="0"/>
        </w:rPr>
        <w:t>’na davet edilmektedirler</w:t>
      </w:r>
      <w:r w:rsidR="008A7048">
        <w:rPr>
          <w:rFonts w:asciiTheme="minorHAnsi" w:hAnsiTheme="minorHAnsi"/>
          <w:kern w:val="0"/>
        </w:rPr>
        <w:t xml:space="preserve"> (</w:t>
      </w:r>
      <w:r w:rsidR="00873AE9">
        <w:rPr>
          <w:rFonts w:asciiTheme="minorHAnsi" w:hAnsiTheme="minorHAnsi"/>
          <w:kern w:val="0"/>
        </w:rPr>
        <w:t>ilki</w:t>
      </w:r>
      <w:r w:rsidR="008A7048">
        <w:rPr>
          <w:rFonts w:asciiTheme="minorHAnsi" w:hAnsiTheme="minorHAnsi"/>
          <w:kern w:val="0"/>
        </w:rPr>
        <w:t xml:space="preserve"> 28 Nisan 2010 tarihinde yapıldı).</w:t>
      </w:r>
    </w:p>
    <w:p w:rsidR="008A7048" w:rsidRDefault="008A7048" w:rsidP="00060C81">
      <w:pPr>
        <w:suppressAutoHyphens w:val="0"/>
        <w:overflowPunct/>
        <w:spacing w:line="340" w:lineRule="atLeast"/>
        <w:jc w:val="both"/>
        <w:textAlignment w:val="auto"/>
        <w:rPr>
          <w:rFonts w:asciiTheme="minorHAnsi" w:hAnsiTheme="minorHAnsi"/>
          <w:kern w:val="0"/>
        </w:rPr>
      </w:pPr>
    </w:p>
    <w:p w:rsidR="00E65FC7" w:rsidRDefault="008A7048" w:rsidP="00060C81">
      <w:pPr>
        <w:suppressAutoHyphens w:val="0"/>
        <w:overflowPunct/>
        <w:spacing w:line="340" w:lineRule="atLeast"/>
        <w:jc w:val="both"/>
        <w:textAlignment w:val="auto"/>
        <w:rPr>
          <w:rFonts w:asciiTheme="minorHAnsi" w:hAnsiTheme="minorHAnsi"/>
          <w:kern w:val="0"/>
        </w:rPr>
      </w:pPr>
      <w:r>
        <w:rPr>
          <w:rFonts w:asciiTheme="minorHAnsi" w:hAnsiTheme="minorHAnsi"/>
          <w:kern w:val="0"/>
        </w:rPr>
        <w:t xml:space="preserve">Ziyaret takımlarında MİAK ve program tarafından önerilen gözlemciler de </w:t>
      </w:r>
      <w:r w:rsidR="000A0D71">
        <w:rPr>
          <w:rFonts w:asciiTheme="minorHAnsi" w:hAnsiTheme="minorHAnsi"/>
          <w:kern w:val="0"/>
        </w:rPr>
        <w:t>bulunmaktadır. Bu yıl yenile</w:t>
      </w:r>
      <w:r w:rsidR="00B55E49">
        <w:rPr>
          <w:rFonts w:asciiTheme="minorHAnsi" w:hAnsiTheme="minorHAnsi"/>
          <w:kern w:val="0"/>
        </w:rPr>
        <w:t>nen “MİAK Akreditasyon Süreçler</w:t>
      </w:r>
      <w:r w:rsidR="0010672F">
        <w:rPr>
          <w:rFonts w:asciiTheme="minorHAnsi" w:hAnsiTheme="minorHAnsi"/>
          <w:kern w:val="0"/>
        </w:rPr>
        <w:t xml:space="preserve"> Belgesi</w:t>
      </w:r>
      <w:r w:rsidR="00E36F25">
        <w:rPr>
          <w:rFonts w:asciiTheme="minorHAnsi" w:hAnsiTheme="minorHAnsi"/>
          <w:kern w:val="0"/>
        </w:rPr>
        <w:t>”’nde gözlemcilerden birinin öğrenci olması koşulu getiril</w:t>
      </w:r>
      <w:r w:rsidR="00B55E49">
        <w:rPr>
          <w:rFonts w:asciiTheme="minorHAnsi" w:hAnsiTheme="minorHAnsi"/>
          <w:kern w:val="0"/>
        </w:rPr>
        <w:t>miştir</w:t>
      </w:r>
      <w:r w:rsidR="00E36F25">
        <w:rPr>
          <w:rFonts w:asciiTheme="minorHAnsi" w:hAnsiTheme="minorHAnsi"/>
          <w:kern w:val="0"/>
        </w:rPr>
        <w:t>.</w:t>
      </w:r>
      <w:r w:rsidR="000A0D71">
        <w:rPr>
          <w:rFonts w:asciiTheme="minorHAnsi" w:hAnsiTheme="minorHAnsi"/>
          <w:kern w:val="0"/>
        </w:rPr>
        <w:t xml:space="preserve"> </w:t>
      </w:r>
    </w:p>
    <w:p w:rsidR="00E65FC7" w:rsidRDefault="00E65FC7" w:rsidP="00060C81">
      <w:pPr>
        <w:suppressAutoHyphens w:val="0"/>
        <w:overflowPunct/>
        <w:spacing w:line="340" w:lineRule="atLeast"/>
        <w:jc w:val="both"/>
        <w:textAlignment w:val="auto"/>
        <w:rPr>
          <w:rFonts w:asciiTheme="minorHAnsi" w:hAnsiTheme="minorHAnsi"/>
          <w:kern w:val="0"/>
        </w:rPr>
      </w:pPr>
    </w:p>
    <w:p w:rsidR="00A945F9" w:rsidRDefault="00E65FC7" w:rsidP="00060C81">
      <w:pPr>
        <w:suppressAutoHyphens w:val="0"/>
        <w:overflowPunct/>
        <w:spacing w:line="340" w:lineRule="atLeast"/>
        <w:jc w:val="both"/>
        <w:textAlignment w:val="auto"/>
        <w:rPr>
          <w:rFonts w:asciiTheme="minorHAnsi" w:hAnsiTheme="minorHAnsi"/>
          <w:b/>
          <w:kern w:val="0"/>
          <w:sz w:val="24"/>
          <w:szCs w:val="24"/>
        </w:rPr>
      </w:pPr>
      <w:r w:rsidRPr="00A945F9">
        <w:rPr>
          <w:rFonts w:asciiTheme="minorHAnsi" w:hAnsiTheme="minorHAnsi"/>
          <w:b/>
          <w:kern w:val="0"/>
          <w:sz w:val="24"/>
          <w:szCs w:val="24"/>
        </w:rPr>
        <w:t>-</w:t>
      </w:r>
      <w:r w:rsidR="00A945F9" w:rsidRPr="00A945F9">
        <w:rPr>
          <w:rFonts w:asciiTheme="minorHAnsi" w:hAnsiTheme="minorHAnsi"/>
          <w:b/>
          <w:kern w:val="0"/>
          <w:sz w:val="24"/>
          <w:szCs w:val="24"/>
        </w:rPr>
        <w:t>“</w:t>
      </w:r>
      <w:r w:rsidRPr="00A945F9">
        <w:rPr>
          <w:rFonts w:asciiTheme="minorHAnsi" w:hAnsiTheme="minorHAnsi"/>
          <w:b/>
          <w:kern w:val="0"/>
          <w:sz w:val="24"/>
          <w:szCs w:val="24"/>
        </w:rPr>
        <w:t>MİAK</w:t>
      </w:r>
      <w:r w:rsidR="00A945F9" w:rsidRPr="00A945F9">
        <w:rPr>
          <w:rFonts w:asciiTheme="minorHAnsi" w:hAnsiTheme="minorHAnsi"/>
          <w:b/>
          <w:kern w:val="0"/>
          <w:sz w:val="24"/>
          <w:szCs w:val="24"/>
        </w:rPr>
        <w:t xml:space="preserve"> Akreditasyon Koşullar Belgesi” ve “MİAK Akreditasyon Süreçler Belgesi”</w:t>
      </w:r>
      <w:r w:rsidR="0046793E">
        <w:rPr>
          <w:rFonts w:asciiTheme="minorHAnsi" w:hAnsiTheme="minorHAnsi"/>
          <w:b/>
          <w:kern w:val="0"/>
          <w:sz w:val="24"/>
          <w:szCs w:val="24"/>
        </w:rPr>
        <w:t>:</w:t>
      </w:r>
    </w:p>
    <w:p w:rsidR="00A945F9" w:rsidRDefault="00A945F9" w:rsidP="00060C81">
      <w:pPr>
        <w:suppressAutoHyphens w:val="0"/>
        <w:overflowPunct/>
        <w:spacing w:line="340" w:lineRule="atLeast"/>
        <w:jc w:val="both"/>
        <w:textAlignment w:val="auto"/>
        <w:rPr>
          <w:rFonts w:asciiTheme="minorHAnsi" w:hAnsiTheme="minorHAnsi"/>
          <w:b/>
          <w:kern w:val="0"/>
          <w:sz w:val="24"/>
          <w:szCs w:val="24"/>
        </w:rPr>
      </w:pPr>
    </w:p>
    <w:p w:rsidR="00A945F9" w:rsidRDefault="00A945F9" w:rsidP="00060C81">
      <w:pPr>
        <w:suppressAutoHyphens w:val="0"/>
        <w:overflowPunct/>
        <w:spacing w:line="340" w:lineRule="atLeast"/>
        <w:jc w:val="both"/>
        <w:textAlignment w:val="auto"/>
        <w:rPr>
          <w:rFonts w:asciiTheme="minorHAnsi" w:hAnsiTheme="minorHAnsi"/>
          <w:kern w:val="0"/>
        </w:rPr>
      </w:pPr>
      <w:r>
        <w:rPr>
          <w:rFonts w:asciiTheme="minorHAnsi" w:hAnsiTheme="minorHAnsi"/>
          <w:kern w:val="0"/>
        </w:rPr>
        <w:t xml:space="preserve">“MİAK Akreditasyon Koşullar ve Süreçler Belgeleri” </w:t>
      </w:r>
      <w:r w:rsidR="000A76B9">
        <w:rPr>
          <w:rFonts w:asciiTheme="minorHAnsi" w:hAnsiTheme="minorHAnsi"/>
          <w:kern w:val="0"/>
        </w:rPr>
        <w:t>MİAK’in internet sitesinde bulunmaktadır (</w:t>
      </w:r>
      <w:hyperlink r:id="rId8" w:history="1">
        <w:r w:rsidR="000A76B9" w:rsidRPr="004A171E">
          <w:rPr>
            <w:rStyle w:val="Hyperlink"/>
            <w:rFonts w:asciiTheme="minorHAnsi" w:hAnsiTheme="minorHAnsi"/>
            <w:kern w:val="0"/>
          </w:rPr>
          <w:t>www.miak.org</w:t>
        </w:r>
      </w:hyperlink>
      <w:r w:rsidR="000A76B9">
        <w:rPr>
          <w:rFonts w:asciiTheme="minorHAnsi" w:hAnsiTheme="minorHAnsi"/>
          <w:kern w:val="0"/>
        </w:rPr>
        <w:t>). Bu belgeler ba</w:t>
      </w:r>
      <w:r>
        <w:rPr>
          <w:rFonts w:asciiTheme="minorHAnsi" w:hAnsiTheme="minorHAnsi"/>
          <w:kern w:val="0"/>
        </w:rPr>
        <w:t xml:space="preserve">şvuru yapan eğitim kurumlarına </w:t>
      </w:r>
      <w:r w:rsidR="000A76B9">
        <w:rPr>
          <w:rFonts w:asciiTheme="minorHAnsi" w:hAnsiTheme="minorHAnsi"/>
          <w:kern w:val="0"/>
        </w:rPr>
        <w:t>gönderilmektedir.</w:t>
      </w:r>
      <w:r w:rsidR="008A7D47">
        <w:rPr>
          <w:rFonts w:asciiTheme="minorHAnsi" w:hAnsiTheme="minorHAnsi"/>
          <w:kern w:val="0"/>
        </w:rPr>
        <w:t xml:space="preserve"> </w:t>
      </w:r>
      <w:r w:rsidR="000A76B9">
        <w:rPr>
          <w:rFonts w:asciiTheme="minorHAnsi" w:hAnsiTheme="minorHAnsi"/>
          <w:kern w:val="0"/>
        </w:rPr>
        <w:t>“Koşullar Belgesi”</w:t>
      </w:r>
      <w:r w:rsidR="008A7D47">
        <w:rPr>
          <w:rFonts w:asciiTheme="minorHAnsi" w:hAnsiTheme="minorHAnsi"/>
          <w:kern w:val="0"/>
        </w:rPr>
        <w:t xml:space="preserve">’nde değişiklikler ancak altı yılda bir yapılan “Mimarlık Akreditasyon Gözden Geçirme Toplantısı”nda yapılabilmektedir. </w:t>
      </w:r>
      <w:r w:rsidR="000A76B9">
        <w:rPr>
          <w:rFonts w:asciiTheme="minorHAnsi" w:hAnsiTheme="minorHAnsi"/>
          <w:kern w:val="0"/>
        </w:rPr>
        <w:t xml:space="preserve"> </w:t>
      </w:r>
      <w:r w:rsidR="008A7D47">
        <w:rPr>
          <w:rFonts w:asciiTheme="minorHAnsi" w:hAnsiTheme="minorHAnsi"/>
          <w:kern w:val="0"/>
        </w:rPr>
        <w:t xml:space="preserve">Bu nedenle, bu belgede bulunan ve değişiklikler yapılması gerekli olduğu MİAK tarafından kabul edilen “Mezunların kazanması beklenen bilgi ve beceriler” başlıklı 3.3. maddenin 2012 yılında yenilenmesi planlanmaktadır. </w:t>
      </w:r>
      <w:r w:rsidR="007A298E">
        <w:rPr>
          <w:rFonts w:asciiTheme="minorHAnsi" w:hAnsiTheme="minorHAnsi"/>
          <w:kern w:val="0"/>
        </w:rPr>
        <w:t xml:space="preserve">Mimarlık Eğitimi Ulusal Yetkinlikler Çerçevesi çalışmaları bağlamında </w:t>
      </w:r>
      <w:r w:rsidR="00DD5DDC">
        <w:rPr>
          <w:rFonts w:asciiTheme="minorHAnsi" w:hAnsiTheme="minorHAnsi"/>
          <w:kern w:val="0"/>
        </w:rPr>
        <w:t xml:space="preserve">yararlanılan </w:t>
      </w:r>
      <w:r w:rsidR="007A298E">
        <w:rPr>
          <w:rFonts w:asciiTheme="minorHAnsi" w:hAnsiTheme="minorHAnsi"/>
          <w:kern w:val="0"/>
        </w:rPr>
        <w:t xml:space="preserve">ulusal araştırma </w:t>
      </w:r>
      <w:r w:rsidR="00D670A2">
        <w:rPr>
          <w:rFonts w:asciiTheme="minorHAnsi" w:hAnsiTheme="minorHAnsi"/>
          <w:kern w:val="0"/>
        </w:rPr>
        <w:t xml:space="preserve">belgeleri ile </w:t>
      </w:r>
      <w:r w:rsidR="007A298E">
        <w:rPr>
          <w:rFonts w:asciiTheme="minorHAnsi" w:hAnsiTheme="minorHAnsi"/>
          <w:kern w:val="0"/>
        </w:rPr>
        <w:t>uluslararası kuruluşların yetkinliklerle ilgi</w:t>
      </w:r>
      <w:r w:rsidR="00DD5DDC">
        <w:rPr>
          <w:rFonts w:asciiTheme="minorHAnsi" w:hAnsiTheme="minorHAnsi"/>
          <w:kern w:val="0"/>
        </w:rPr>
        <w:t>li belgeleri</w:t>
      </w:r>
      <w:r w:rsidR="00D670A2">
        <w:rPr>
          <w:rFonts w:asciiTheme="minorHAnsi" w:hAnsiTheme="minorHAnsi"/>
          <w:kern w:val="0"/>
        </w:rPr>
        <w:t>nin</w:t>
      </w:r>
      <w:r w:rsidR="00DD5DDC">
        <w:rPr>
          <w:rFonts w:asciiTheme="minorHAnsi" w:hAnsiTheme="minorHAnsi"/>
          <w:kern w:val="0"/>
        </w:rPr>
        <w:t xml:space="preserve"> dikkate alınması söz konusudur.</w:t>
      </w:r>
      <w:r w:rsidR="00A06D84">
        <w:rPr>
          <w:rFonts w:asciiTheme="minorHAnsi" w:hAnsiTheme="minorHAnsi"/>
          <w:kern w:val="0"/>
        </w:rPr>
        <w:t xml:space="preserve"> Türkiye’de mimarlık eğitimi süresinin 4 yıl ile sınırlı olması </w:t>
      </w:r>
      <w:r w:rsidR="004E3993">
        <w:rPr>
          <w:rFonts w:asciiTheme="minorHAnsi" w:hAnsiTheme="minorHAnsi"/>
          <w:kern w:val="0"/>
        </w:rPr>
        <w:t xml:space="preserve">ve </w:t>
      </w:r>
      <w:r w:rsidR="00A06D84">
        <w:rPr>
          <w:rFonts w:asciiTheme="minorHAnsi" w:hAnsiTheme="minorHAnsi"/>
          <w:kern w:val="0"/>
        </w:rPr>
        <w:t xml:space="preserve">kazanılacak bilgi, beceri ve yetkinliklerin </w:t>
      </w:r>
      <w:r w:rsidR="004E3993">
        <w:rPr>
          <w:rFonts w:asciiTheme="minorHAnsi" w:hAnsiTheme="minorHAnsi"/>
          <w:kern w:val="0"/>
        </w:rPr>
        <w:t xml:space="preserve">bu süre ile orantılı olabileceği gerçeği, </w:t>
      </w:r>
      <w:r w:rsidR="00A06D84">
        <w:rPr>
          <w:rFonts w:asciiTheme="minorHAnsi" w:hAnsiTheme="minorHAnsi"/>
          <w:kern w:val="0"/>
        </w:rPr>
        <w:t xml:space="preserve">MİAK </w:t>
      </w:r>
      <w:r w:rsidR="004E3993">
        <w:rPr>
          <w:rFonts w:asciiTheme="minorHAnsi" w:hAnsiTheme="minorHAnsi"/>
          <w:kern w:val="0"/>
        </w:rPr>
        <w:t xml:space="preserve">akreditasyon kararlarının ancak </w:t>
      </w:r>
      <w:r w:rsidR="00A06D84">
        <w:rPr>
          <w:rFonts w:asciiTheme="minorHAnsi" w:hAnsiTheme="minorHAnsi"/>
          <w:kern w:val="0"/>
        </w:rPr>
        <w:t xml:space="preserve">ulusal düzeyde </w:t>
      </w:r>
      <w:r w:rsidR="004E3993">
        <w:rPr>
          <w:rFonts w:asciiTheme="minorHAnsi" w:hAnsiTheme="minorHAnsi"/>
          <w:kern w:val="0"/>
        </w:rPr>
        <w:t>geçerliği olabileceğinin kabul edilmesini gerektirmektedir.</w:t>
      </w:r>
      <w:r w:rsidR="00A06D84">
        <w:rPr>
          <w:rFonts w:asciiTheme="minorHAnsi" w:hAnsiTheme="minorHAnsi"/>
          <w:kern w:val="0"/>
        </w:rPr>
        <w:t xml:space="preserve"> </w:t>
      </w:r>
      <w:r w:rsidR="0060680A">
        <w:rPr>
          <w:rFonts w:asciiTheme="minorHAnsi" w:hAnsiTheme="minorHAnsi"/>
          <w:kern w:val="0"/>
        </w:rPr>
        <w:t xml:space="preserve">   </w:t>
      </w:r>
    </w:p>
    <w:p w:rsidR="008A7D47" w:rsidRDefault="008A7D47" w:rsidP="00060C81">
      <w:pPr>
        <w:suppressAutoHyphens w:val="0"/>
        <w:overflowPunct/>
        <w:spacing w:line="340" w:lineRule="atLeast"/>
        <w:jc w:val="both"/>
        <w:textAlignment w:val="auto"/>
        <w:rPr>
          <w:rFonts w:asciiTheme="minorHAnsi" w:hAnsiTheme="minorHAnsi"/>
          <w:kern w:val="0"/>
        </w:rPr>
      </w:pPr>
    </w:p>
    <w:p w:rsidR="008A7D47" w:rsidRDefault="008A7D47" w:rsidP="00060C81">
      <w:pPr>
        <w:suppressAutoHyphens w:val="0"/>
        <w:overflowPunct/>
        <w:spacing w:line="340" w:lineRule="atLeast"/>
        <w:jc w:val="both"/>
        <w:textAlignment w:val="auto"/>
        <w:rPr>
          <w:rFonts w:asciiTheme="minorHAnsi" w:hAnsiTheme="minorHAnsi"/>
          <w:kern w:val="0"/>
        </w:rPr>
      </w:pPr>
      <w:r>
        <w:rPr>
          <w:rFonts w:asciiTheme="minorHAnsi" w:hAnsiTheme="minorHAnsi"/>
          <w:kern w:val="0"/>
        </w:rPr>
        <w:t>“Süreçler Belgesi”</w:t>
      </w:r>
      <w:r w:rsidR="002A4175">
        <w:rPr>
          <w:rFonts w:asciiTheme="minorHAnsi" w:hAnsiTheme="minorHAnsi"/>
          <w:kern w:val="0"/>
        </w:rPr>
        <w:t xml:space="preserve"> ve ekleri</w:t>
      </w:r>
      <w:r w:rsidR="006F2137">
        <w:rPr>
          <w:rFonts w:asciiTheme="minorHAnsi" w:hAnsiTheme="minorHAnsi"/>
          <w:kern w:val="0"/>
        </w:rPr>
        <w:t>nde</w:t>
      </w:r>
      <w:r w:rsidR="002A4175">
        <w:rPr>
          <w:rFonts w:asciiTheme="minorHAnsi" w:hAnsiTheme="minorHAnsi"/>
          <w:kern w:val="0"/>
        </w:rPr>
        <w:t>,</w:t>
      </w:r>
      <w:r>
        <w:rPr>
          <w:rFonts w:asciiTheme="minorHAnsi" w:hAnsiTheme="minorHAnsi"/>
          <w:kern w:val="0"/>
        </w:rPr>
        <w:t xml:space="preserve"> </w:t>
      </w:r>
      <w:r w:rsidR="002A4175">
        <w:rPr>
          <w:rFonts w:asciiTheme="minorHAnsi" w:hAnsiTheme="minorHAnsi"/>
          <w:kern w:val="0"/>
        </w:rPr>
        <w:t>yapıl</w:t>
      </w:r>
      <w:r w:rsidR="006F2137">
        <w:rPr>
          <w:rFonts w:asciiTheme="minorHAnsi" w:hAnsiTheme="minorHAnsi"/>
          <w:kern w:val="0"/>
        </w:rPr>
        <w:t>ması gerekli</w:t>
      </w:r>
      <w:r w:rsidR="002A4175">
        <w:rPr>
          <w:rFonts w:asciiTheme="minorHAnsi" w:hAnsiTheme="minorHAnsi"/>
          <w:kern w:val="0"/>
        </w:rPr>
        <w:t xml:space="preserve"> değişiklikler </w:t>
      </w:r>
      <w:r>
        <w:rPr>
          <w:rFonts w:asciiTheme="minorHAnsi" w:hAnsiTheme="minorHAnsi"/>
          <w:kern w:val="0"/>
        </w:rPr>
        <w:t>Şubat ayı içerisinde karar</w:t>
      </w:r>
      <w:r w:rsidR="002A4175">
        <w:rPr>
          <w:rFonts w:asciiTheme="minorHAnsi" w:hAnsiTheme="minorHAnsi"/>
          <w:kern w:val="0"/>
        </w:rPr>
        <w:t xml:space="preserve">laştırılarak </w:t>
      </w:r>
      <w:r>
        <w:rPr>
          <w:rFonts w:asciiTheme="minorHAnsi" w:hAnsiTheme="minorHAnsi"/>
          <w:kern w:val="0"/>
        </w:rPr>
        <w:t>internet sitesinde güncellen</w:t>
      </w:r>
      <w:r w:rsidR="002A4175">
        <w:rPr>
          <w:rFonts w:asciiTheme="minorHAnsi" w:hAnsiTheme="minorHAnsi"/>
          <w:kern w:val="0"/>
        </w:rPr>
        <w:t xml:space="preserve">mektedir. </w:t>
      </w:r>
      <w:r w:rsidR="0099560D">
        <w:rPr>
          <w:rFonts w:asciiTheme="minorHAnsi" w:hAnsiTheme="minorHAnsi"/>
          <w:kern w:val="0"/>
        </w:rPr>
        <w:t>Belge metninin anlaşılırlığı ve yaşanan akreditasyon süreçleri ile tutarlılığının iyileştirilmesi için bu</w:t>
      </w:r>
      <w:r w:rsidR="002A4175">
        <w:rPr>
          <w:rFonts w:asciiTheme="minorHAnsi" w:hAnsiTheme="minorHAnsi"/>
          <w:kern w:val="0"/>
        </w:rPr>
        <w:t xml:space="preserve"> yıl Ocak ayında yapılan üç günlük toplant</w:t>
      </w:r>
      <w:r w:rsidR="006F2137">
        <w:rPr>
          <w:rFonts w:asciiTheme="minorHAnsi" w:hAnsiTheme="minorHAnsi"/>
          <w:kern w:val="0"/>
        </w:rPr>
        <w:t>ı ile</w:t>
      </w:r>
      <w:r w:rsidR="002A4175">
        <w:rPr>
          <w:rFonts w:asciiTheme="minorHAnsi" w:hAnsiTheme="minorHAnsi"/>
          <w:kern w:val="0"/>
        </w:rPr>
        <w:t xml:space="preserve"> başlayan </w:t>
      </w:r>
      <w:r w:rsidR="006F2137">
        <w:rPr>
          <w:rFonts w:asciiTheme="minorHAnsi" w:hAnsiTheme="minorHAnsi"/>
          <w:kern w:val="0"/>
        </w:rPr>
        <w:t xml:space="preserve">yoğun </w:t>
      </w:r>
      <w:r w:rsidR="002A4175">
        <w:rPr>
          <w:rFonts w:asciiTheme="minorHAnsi" w:hAnsiTheme="minorHAnsi"/>
          <w:kern w:val="0"/>
        </w:rPr>
        <w:t>güncelleme</w:t>
      </w:r>
      <w:r w:rsidR="006F2137">
        <w:rPr>
          <w:rFonts w:asciiTheme="minorHAnsi" w:hAnsiTheme="minorHAnsi"/>
          <w:kern w:val="0"/>
        </w:rPr>
        <w:t xml:space="preserve"> </w:t>
      </w:r>
      <w:r w:rsidR="002A4175">
        <w:rPr>
          <w:rFonts w:asciiTheme="minorHAnsi" w:hAnsiTheme="minorHAnsi"/>
          <w:kern w:val="0"/>
        </w:rPr>
        <w:t xml:space="preserve">çalışmaları Nisan 2011 başında sonuçlandırılmıştır. </w:t>
      </w:r>
    </w:p>
    <w:p w:rsidR="005321A6" w:rsidRDefault="005321A6" w:rsidP="00060C81">
      <w:pPr>
        <w:suppressAutoHyphens w:val="0"/>
        <w:overflowPunct/>
        <w:spacing w:line="340" w:lineRule="atLeast"/>
        <w:jc w:val="both"/>
        <w:textAlignment w:val="auto"/>
        <w:rPr>
          <w:rFonts w:asciiTheme="minorHAnsi" w:hAnsiTheme="minorHAnsi"/>
          <w:kern w:val="0"/>
        </w:rPr>
      </w:pPr>
    </w:p>
    <w:p w:rsidR="005321A6" w:rsidRDefault="0046793E" w:rsidP="00060C81">
      <w:pPr>
        <w:suppressAutoHyphens w:val="0"/>
        <w:overflowPunct/>
        <w:spacing w:line="340" w:lineRule="atLeast"/>
        <w:jc w:val="both"/>
        <w:textAlignment w:val="auto"/>
        <w:rPr>
          <w:rFonts w:asciiTheme="minorHAnsi" w:hAnsiTheme="minorHAnsi"/>
          <w:b/>
          <w:kern w:val="0"/>
          <w:sz w:val="24"/>
          <w:szCs w:val="24"/>
        </w:rPr>
      </w:pPr>
      <w:r w:rsidRPr="0046793E">
        <w:rPr>
          <w:rFonts w:asciiTheme="minorHAnsi" w:hAnsiTheme="minorHAnsi"/>
          <w:b/>
          <w:kern w:val="0"/>
          <w:sz w:val="24"/>
          <w:szCs w:val="24"/>
        </w:rPr>
        <w:t>-Akreditasyon sürecindeki eğitim programları</w:t>
      </w:r>
      <w:r w:rsidR="005D5EBC">
        <w:rPr>
          <w:rFonts w:asciiTheme="minorHAnsi" w:hAnsiTheme="minorHAnsi"/>
          <w:b/>
          <w:kern w:val="0"/>
          <w:sz w:val="24"/>
          <w:szCs w:val="24"/>
        </w:rPr>
        <w:t xml:space="preserve"> (05 Mayıs 2011)</w:t>
      </w:r>
      <w:r w:rsidRPr="0046793E">
        <w:rPr>
          <w:rFonts w:asciiTheme="minorHAnsi" w:hAnsiTheme="minorHAnsi"/>
          <w:b/>
          <w:kern w:val="0"/>
          <w:sz w:val="24"/>
          <w:szCs w:val="24"/>
        </w:rPr>
        <w:t>:</w:t>
      </w:r>
    </w:p>
    <w:p w:rsidR="0046793E" w:rsidRDefault="0046793E" w:rsidP="00060C81">
      <w:pPr>
        <w:suppressAutoHyphens w:val="0"/>
        <w:overflowPunct/>
        <w:spacing w:line="340" w:lineRule="atLeast"/>
        <w:jc w:val="both"/>
        <w:textAlignment w:val="auto"/>
        <w:rPr>
          <w:rFonts w:asciiTheme="minorHAnsi" w:hAnsiTheme="minorHAnsi"/>
          <w:b/>
          <w:kern w:val="0"/>
          <w:sz w:val="24"/>
          <w:szCs w:val="24"/>
        </w:rPr>
      </w:pPr>
    </w:p>
    <w:p w:rsidR="00546F1E" w:rsidRDefault="0041203C" w:rsidP="00060C81">
      <w:pPr>
        <w:suppressAutoHyphens w:val="0"/>
        <w:overflowPunct/>
        <w:spacing w:line="340" w:lineRule="atLeast"/>
        <w:jc w:val="both"/>
        <w:textAlignment w:val="auto"/>
        <w:rPr>
          <w:rFonts w:asciiTheme="minorHAnsi" w:hAnsiTheme="minorHAnsi"/>
          <w:kern w:val="0"/>
        </w:rPr>
      </w:pPr>
      <w:r>
        <w:rPr>
          <w:rFonts w:asciiTheme="minorHAnsi" w:hAnsiTheme="minorHAnsi"/>
          <w:i/>
          <w:kern w:val="0"/>
        </w:rPr>
        <w:t xml:space="preserve">&gt; </w:t>
      </w:r>
      <w:r w:rsidR="0046793E" w:rsidRPr="00546F1E">
        <w:rPr>
          <w:rFonts w:asciiTheme="minorHAnsi" w:hAnsiTheme="minorHAnsi"/>
          <w:b/>
          <w:i/>
          <w:kern w:val="0"/>
        </w:rPr>
        <w:t>Yıldız Teknik Üniversitesi Mimarlık Lisans Programı</w:t>
      </w:r>
      <w:r w:rsidR="0046793E" w:rsidRPr="0041203C">
        <w:rPr>
          <w:rFonts w:asciiTheme="minorHAnsi" w:hAnsiTheme="minorHAnsi"/>
          <w:kern w:val="0"/>
        </w:rPr>
        <w:t xml:space="preserve"> – 6 yıl süreli akreditasyon aldı (28 Nisan </w:t>
      </w:r>
    </w:p>
    <w:p w:rsidR="0046793E" w:rsidRPr="0041203C" w:rsidRDefault="00546F1E" w:rsidP="00060C81">
      <w:pPr>
        <w:suppressAutoHyphens w:val="0"/>
        <w:overflowPunct/>
        <w:spacing w:line="340" w:lineRule="atLeast"/>
        <w:jc w:val="both"/>
        <w:textAlignment w:val="auto"/>
        <w:rPr>
          <w:rFonts w:asciiTheme="minorHAnsi" w:hAnsiTheme="minorHAnsi"/>
          <w:kern w:val="0"/>
        </w:rPr>
      </w:pPr>
      <w:r>
        <w:rPr>
          <w:rFonts w:asciiTheme="minorHAnsi" w:hAnsiTheme="minorHAnsi"/>
          <w:kern w:val="0"/>
        </w:rPr>
        <w:t xml:space="preserve">   </w:t>
      </w:r>
      <w:r w:rsidR="0046793E" w:rsidRPr="0041203C">
        <w:rPr>
          <w:rFonts w:asciiTheme="minorHAnsi" w:hAnsiTheme="minorHAnsi"/>
          <w:kern w:val="0"/>
        </w:rPr>
        <w:t xml:space="preserve">2010). </w:t>
      </w:r>
    </w:p>
    <w:p w:rsidR="00546F1E" w:rsidRDefault="0041203C" w:rsidP="00060C81">
      <w:pPr>
        <w:suppressAutoHyphens w:val="0"/>
        <w:overflowPunct/>
        <w:spacing w:line="340" w:lineRule="atLeast"/>
        <w:jc w:val="both"/>
        <w:textAlignment w:val="auto"/>
        <w:rPr>
          <w:rFonts w:asciiTheme="minorHAnsi" w:hAnsiTheme="minorHAnsi"/>
          <w:kern w:val="0"/>
        </w:rPr>
      </w:pPr>
      <w:r>
        <w:rPr>
          <w:rFonts w:asciiTheme="minorHAnsi" w:hAnsiTheme="minorHAnsi"/>
          <w:i/>
          <w:kern w:val="0"/>
        </w:rPr>
        <w:t xml:space="preserve">&gt; </w:t>
      </w:r>
      <w:r w:rsidR="0046793E" w:rsidRPr="00546F1E">
        <w:rPr>
          <w:rFonts w:asciiTheme="minorHAnsi" w:hAnsiTheme="minorHAnsi"/>
          <w:b/>
          <w:i/>
          <w:kern w:val="0"/>
        </w:rPr>
        <w:t xml:space="preserve">İstanbul Kültür Üniversitesi Mimarlık Lisans Programı </w:t>
      </w:r>
      <w:r w:rsidR="0046793E" w:rsidRPr="0041203C">
        <w:rPr>
          <w:rFonts w:asciiTheme="minorHAnsi" w:hAnsiTheme="minorHAnsi"/>
          <w:kern w:val="0"/>
        </w:rPr>
        <w:t>– 3 yıl süreli akreditasyon aldı</w:t>
      </w:r>
      <w:r w:rsidR="00B0675F" w:rsidRPr="0041203C">
        <w:rPr>
          <w:rFonts w:asciiTheme="minorHAnsi" w:hAnsiTheme="minorHAnsi"/>
          <w:kern w:val="0"/>
        </w:rPr>
        <w:t xml:space="preserve"> (</w:t>
      </w:r>
      <w:r w:rsidR="00554F16">
        <w:rPr>
          <w:rFonts w:asciiTheme="minorHAnsi" w:hAnsiTheme="minorHAnsi"/>
          <w:kern w:val="0"/>
        </w:rPr>
        <w:t xml:space="preserve">14 Temmuz </w:t>
      </w:r>
      <w:r w:rsidR="00B0675F" w:rsidRPr="0041203C">
        <w:rPr>
          <w:rFonts w:asciiTheme="minorHAnsi" w:hAnsiTheme="minorHAnsi"/>
          <w:kern w:val="0"/>
        </w:rPr>
        <w:t xml:space="preserve"> </w:t>
      </w:r>
    </w:p>
    <w:p w:rsidR="0046793E" w:rsidRPr="0041203C" w:rsidRDefault="00546F1E" w:rsidP="00060C81">
      <w:pPr>
        <w:suppressAutoHyphens w:val="0"/>
        <w:overflowPunct/>
        <w:spacing w:line="340" w:lineRule="atLeast"/>
        <w:jc w:val="both"/>
        <w:textAlignment w:val="auto"/>
        <w:rPr>
          <w:rFonts w:asciiTheme="minorHAnsi" w:hAnsiTheme="minorHAnsi"/>
          <w:kern w:val="0"/>
        </w:rPr>
      </w:pPr>
      <w:r>
        <w:rPr>
          <w:rFonts w:asciiTheme="minorHAnsi" w:hAnsiTheme="minorHAnsi"/>
          <w:kern w:val="0"/>
        </w:rPr>
        <w:t xml:space="preserve">   </w:t>
      </w:r>
      <w:r w:rsidR="00B0675F" w:rsidRPr="0041203C">
        <w:rPr>
          <w:rFonts w:asciiTheme="minorHAnsi" w:hAnsiTheme="minorHAnsi"/>
          <w:kern w:val="0"/>
        </w:rPr>
        <w:t>2010)</w:t>
      </w:r>
      <w:r w:rsidR="00554F16">
        <w:rPr>
          <w:rFonts w:asciiTheme="minorHAnsi" w:hAnsiTheme="minorHAnsi"/>
          <w:kern w:val="0"/>
        </w:rPr>
        <w:t>.</w:t>
      </w:r>
    </w:p>
    <w:p w:rsidR="0046793E" w:rsidRDefault="0041203C" w:rsidP="00060C81">
      <w:pPr>
        <w:suppressAutoHyphens w:val="0"/>
        <w:overflowPunct/>
        <w:spacing w:line="340" w:lineRule="atLeast"/>
        <w:jc w:val="both"/>
        <w:textAlignment w:val="auto"/>
        <w:rPr>
          <w:rFonts w:asciiTheme="minorHAnsi" w:hAnsiTheme="minorHAnsi"/>
          <w:kern w:val="0"/>
        </w:rPr>
      </w:pPr>
      <w:r>
        <w:rPr>
          <w:rFonts w:asciiTheme="minorHAnsi" w:hAnsiTheme="minorHAnsi"/>
          <w:i/>
          <w:kern w:val="0"/>
        </w:rPr>
        <w:t xml:space="preserve">&gt; </w:t>
      </w:r>
      <w:r w:rsidR="0046793E" w:rsidRPr="00546F1E">
        <w:rPr>
          <w:rFonts w:asciiTheme="minorHAnsi" w:hAnsiTheme="minorHAnsi"/>
          <w:b/>
          <w:i/>
          <w:kern w:val="0"/>
        </w:rPr>
        <w:t>Anadolu Üniversitesi Mimarlık Lisans Programı</w:t>
      </w:r>
      <w:r w:rsidR="0046793E" w:rsidRPr="0041203C">
        <w:rPr>
          <w:rFonts w:asciiTheme="minorHAnsi" w:hAnsiTheme="minorHAnsi"/>
          <w:kern w:val="0"/>
        </w:rPr>
        <w:t xml:space="preserve"> – 2 yıl gözetimli süre sonunda 3 yıl süreli </w:t>
      </w:r>
    </w:p>
    <w:p w:rsidR="0046793E" w:rsidRPr="0041203C" w:rsidRDefault="00546F1E" w:rsidP="00060C81">
      <w:pPr>
        <w:suppressAutoHyphens w:val="0"/>
        <w:overflowPunct/>
        <w:spacing w:line="340" w:lineRule="atLeast"/>
        <w:jc w:val="both"/>
        <w:textAlignment w:val="auto"/>
        <w:rPr>
          <w:rFonts w:asciiTheme="minorHAnsi" w:hAnsiTheme="minorHAnsi"/>
          <w:kern w:val="0"/>
        </w:rPr>
      </w:pPr>
      <w:r>
        <w:rPr>
          <w:rFonts w:asciiTheme="minorHAnsi" w:hAnsiTheme="minorHAnsi"/>
          <w:kern w:val="0"/>
        </w:rPr>
        <w:t xml:space="preserve">   </w:t>
      </w:r>
      <w:r w:rsidR="00554F16">
        <w:rPr>
          <w:rFonts w:asciiTheme="minorHAnsi" w:hAnsiTheme="minorHAnsi"/>
          <w:kern w:val="0"/>
        </w:rPr>
        <w:t>akreditasyon aldı (18 Ocak 2011)</w:t>
      </w:r>
    </w:p>
    <w:p w:rsidR="00546F1E" w:rsidRDefault="0041203C" w:rsidP="0041203C">
      <w:pPr>
        <w:suppressAutoHyphens w:val="0"/>
        <w:overflowPunct/>
        <w:spacing w:line="340" w:lineRule="atLeast"/>
        <w:jc w:val="both"/>
        <w:textAlignment w:val="auto"/>
        <w:rPr>
          <w:rFonts w:asciiTheme="minorHAnsi" w:hAnsiTheme="minorHAnsi"/>
          <w:kern w:val="0"/>
        </w:rPr>
      </w:pPr>
      <w:r>
        <w:rPr>
          <w:rFonts w:asciiTheme="minorHAnsi" w:hAnsiTheme="minorHAnsi"/>
          <w:i/>
          <w:kern w:val="0"/>
        </w:rPr>
        <w:t xml:space="preserve">&gt; </w:t>
      </w:r>
      <w:r w:rsidR="00B0675F" w:rsidRPr="00546F1E">
        <w:rPr>
          <w:rFonts w:asciiTheme="minorHAnsi" w:hAnsiTheme="minorHAnsi"/>
          <w:b/>
          <w:i/>
          <w:kern w:val="0"/>
        </w:rPr>
        <w:t>Doğu</w:t>
      </w:r>
      <w:r w:rsidR="00B0675F" w:rsidRPr="0041203C">
        <w:rPr>
          <w:rFonts w:asciiTheme="minorHAnsi" w:hAnsiTheme="minorHAnsi"/>
          <w:i/>
          <w:kern w:val="0"/>
        </w:rPr>
        <w:t xml:space="preserve"> </w:t>
      </w:r>
      <w:r w:rsidR="00B0675F" w:rsidRPr="00546F1E">
        <w:rPr>
          <w:rFonts w:asciiTheme="minorHAnsi" w:hAnsiTheme="minorHAnsi"/>
          <w:b/>
          <w:i/>
          <w:kern w:val="0"/>
        </w:rPr>
        <w:t>Akdeniz Üniversitesi Mimarlık Lisans Programı</w:t>
      </w:r>
      <w:r w:rsidR="00B0675F" w:rsidRPr="0041203C">
        <w:rPr>
          <w:rFonts w:asciiTheme="minorHAnsi" w:hAnsiTheme="minorHAnsi"/>
          <w:kern w:val="0"/>
        </w:rPr>
        <w:t xml:space="preserve"> – Ekim 2010 içerisinde belirlenen Ziyaret </w:t>
      </w:r>
    </w:p>
    <w:p w:rsidR="00B0675F" w:rsidRPr="0041203C" w:rsidRDefault="00546F1E" w:rsidP="0041203C">
      <w:pPr>
        <w:suppressAutoHyphens w:val="0"/>
        <w:overflowPunct/>
        <w:spacing w:line="340" w:lineRule="atLeast"/>
        <w:jc w:val="both"/>
        <w:textAlignment w:val="auto"/>
        <w:rPr>
          <w:rFonts w:asciiTheme="minorHAnsi" w:hAnsiTheme="minorHAnsi"/>
          <w:kern w:val="0"/>
        </w:rPr>
      </w:pPr>
      <w:r>
        <w:rPr>
          <w:rFonts w:asciiTheme="minorHAnsi" w:hAnsiTheme="minorHAnsi"/>
          <w:kern w:val="0"/>
        </w:rPr>
        <w:t xml:space="preserve">   </w:t>
      </w:r>
      <w:r w:rsidR="00B0675F" w:rsidRPr="0041203C">
        <w:rPr>
          <w:rFonts w:asciiTheme="minorHAnsi" w:hAnsiTheme="minorHAnsi"/>
          <w:kern w:val="0"/>
        </w:rPr>
        <w:t xml:space="preserve">Takımı, Özdeğerlendirme Raporu’nu </w:t>
      </w:r>
      <w:r w:rsidR="00575FAD" w:rsidRPr="0041203C">
        <w:rPr>
          <w:rFonts w:asciiTheme="minorHAnsi" w:hAnsiTheme="minorHAnsi"/>
          <w:kern w:val="0"/>
        </w:rPr>
        <w:t>uygun buldu (</w:t>
      </w:r>
      <w:r w:rsidR="00554F16">
        <w:rPr>
          <w:rFonts w:asciiTheme="minorHAnsi" w:hAnsiTheme="minorHAnsi"/>
          <w:kern w:val="0"/>
        </w:rPr>
        <w:t xml:space="preserve">14 </w:t>
      </w:r>
      <w:r w:rsidR="00575FAD" w:rsidRPr="0041203C">
        <w:rPr>
          <w:rFonts w:asciiTheme="minorHAnsi" w:hAnsiTheme="minorHAnsi"/>
          <w:kern w:val="0"/>
        </w:rPr>
        <w:t xml:space="preserve">Mart 2011); kurum ziyareti </w:t>
      </w:r>
      <w:r w:rsidR="00575FAD" w:rsidRPr="0041203C">
        <w:rPr>
          <w:rFonts w:asciiTheme="minorHAnsi" w:hAnsiTheme="minorHAnsi"/>
          <w:kern w:val="0"/>
        </w:rPr>
        <w:lastRenderedPageBreak/>
        <w:t>gerçekleştiril</w:t>
      </w:r>
      <w:r w:rsidR="00554F16">
        <w:rPr>
          <w:rFonts w:asciiTheme="minorHAnsi" w:hAnsiTheme="minorHAnsi"/>
          <w:kern w:val="0"/>
        </w:rPr>
        <w:t>ecektir</w:t>
      </w:r>
      <w:r>
        <w:rPr>
          <w:rFonts w:asciiTheme="minorHAnsi" w:hAnsiTheme="minorHAnsi"/>
          <w:kern w:val="0"/>
        </w:rPr>
        <w:t xml:space="preserve"> </w:t>
      </w:r>
      <w:r w:rsidR="00554F16">
        <w:rPr>
          <w:rFonts w:asciiTheme="minorHAnsi" w:hAnsiTheme="minorHAnsi"/>
          <w:kern w:val="0"/>
        </w:rPr>
        <w:t>(08-11 Mayıs 2011).</w:t>
      </w:r>
    </w:p>
    <w:p w:rsidR="00546F1E" w:rsidRDefault="0041203C" w:rsidP="00060C81">
      <w:pPr>
        <w:suppressAutoHyphens w:val="0"/>
        <w:overflowPunct/>
        <w:spacing w:line="340" w:lineRule="atLeast"/>
        <w:jc w:val="both"/>
        <w:textAlignment w:val="auto"/>
        <w:rPr>
          <w:rFonts w:asciiTheme="minorHAnsi" w:hAnsiTheme="minorHAnsi"/>
          <w:kern w:val="0"/>
        </w:rPr>
      </w:pPr>
      <w:r>
        <w:rPr>
          <w:rFonts w:asciiTheme="minorHAnsi" w:hAnsiTheme="minorHAnsi"/>
          <w:i/>
          <w:kern w:val="0"/>
        </w:rPr>
        <w:t xml:space="preserve">&gt; </w:t>
      </w:r>
      <w:r w:rsidR="00BC6422" w:rsidRPr="00546F1E">
        <w:rPr>
          <w:rFonts w:asciiTheme="minorHAnsi" w:hAnsiTheme="minorHAnsi"/>
          <w:b/>
          <w:i/>
          <w:kern w:val="0"/>
        </w:rPr>
        <w:t>Mimar Sinan Üniversitesi Mimarlık Lisans Programı</w:t>
      </w:r>
      <w:r w:rsidR="00BC6422" w:rsidRPr="00546F1E">
        <w:rPr>
          <w:rFonts w:asciiTheme="minorHAnsi" w:hAnsiTheme="minorHAnsi"/>
          <w:b/>
          <w:kern w:val="0"/>
        </w:rPr>
        <w:t xml:space="preserve"> </w:t>
      </w:r>
      <w:r w:rsidR="00BC6422" w:rsidRPr="0041203C">
        <w:rPr>
          <w:rFonts w:asciiTheme="minorHAnsi" w:hAnsiTheme="minorHAnsi"/>
          <w:kern w:val="0"/>
        </w:rPr>
        <w:t>– 07.01.2011 tarihli başvurusu kabul edildi</w:t>
      </w:r>
      <w:r w:rsidR="00554F16">
        <w:rPr>
          <w:rFonts w:asciiTheme="minorHAnsi" w:hAnsiTheme="minorHAnsi"/>
          <w:kern w:val="0"/>
        </w:rPr>
        <w:t xml:space="preserve"> (18</w:t>
      </w:r>
    </w:p>
    <w:p w:rsidR="00BC6422" w:rsidRPr="0041203C" w:rsidRDefault="00546F1E" w:rsidP="00060C81">
      <w:pPr>
        <w:suppressAutoHyphens w:val="0"/>
        <w:overflowPunct/>
        <w:spacing w:line="340" w:lineRule="atLeast"/>
        <w:jc w:val="both"/>
        <w:textAlignment w:val="auto"/>
        <w:rPr>
          <w:rFonts w:asciiTheme="minorHAnsi" w:hAnsiTheme="minorHAnsi"/>
          <w:kern w:val="0"/>
        </w:rPr>
      </w:pPr>
      <w:r>
        <w:rPr>
          <w:rFonts w:asciiTheme="minorHAnsi" w:hAnsiTheme="minorHAnsi"/>
          <w:kern w:val="0"/>
        </w:rPr>
        <w:t xml:space="preserve">   </w:t>
      </w:r>
      <w:r w:rsidR="00554F16">
        <w:rPr>
          <w:rFonts w:asciiTheme="minorHAnsi" w:hAnsiTheme="minorHAnsi"/>
          <w:kern w:val="0"/>
        </w:rPr>
        <w:t xml:space="preserve"> Ocak 2011).</w:t>
      </w:r>
    </w:p>
    <w:p w:rsidR="00546F1E" w:rsidRDefault="0041203C" w:rsidP="00060C81">
      <w:pPr>
        <w:suppressAutoHyphens w:val="0"/>
        <w:overflowPunct/>
        <w:spacing w:line="340" w:lineRule="atLeast"/>
        <w:jc w:val="both"/>
        <w:textAlignment w:val="auto"/>
        <w:rPr>
          <w:rFonts w:asciiTheme="minorHAnsi" w:hAnsiTheme="minorHAnsi"/>
          <w:kern w:val="0"/>
        </w:rPr>
      </w:pPr>
      <w:r>
        <w:rPr>
          <w:rFonts w:asciiTheme="minorHAnsi" w:hAnsiTheme="minorHAnsi"/>
          <w:i/>
          <w:kern w:val="0"/>
        </w:rPr>
        <w:t xml:space="preserve">&gt; </w:t>
      </w:r>
      <w:r w:rsidR="00BC6422" w:rsidRPr="00546F1E">
        <w:rPr>
          <w:rFonts w:asciiTheme="minorHAnsi" w:hAnsiTheme="minorHAnsi"/>
          <w:b/>
          <w:i/>
          <w:kern w:val="0"/>
        </w:rPr>
        <w:t>Uludağ Üniversitesi Mimarlık Lisans Programı</w:t>
      </w:r>
      <w:r w:rsidR="00BC6422" w:rsidRPr="0041203C">
        <w:rPr>
          <w:rFonts w:asciiTheme="minorHAnsi" w:hAnsiTheme="minorHAnsi"/>
          <w:kern w:val="0"/>
        </w:rPr>
        <w:t xml:space="preserve"> – 28.01.2011 tarihli başvurusu kabul edildi</w:t>
      </w:r>
      <w:r w:rsidR="00554F16">
        <w:rPr>
          <w:rFonts w:asciiTheme="minorHAnsi" w:hAnsiTheme="minorHAnsi"/>
          <w:kern w:val="0"/>
        </w:rPr>
        <w:t xml:space="preserve"> (18 Ocak </w:t>
      </w:r>
    </w:p>
    <w:p w:rsidR="00BC6422" w:rsidRPr="0041203C" w:rsidRDefault="00546F1E" w:rsidP="00060C81">
      <w:pPr>
        <w:suppressAutoHyphens w:val="0"/>
        <w:overflowPunct/>
        <w:spacing w:line="340" w:lineRule="atLeast"/>
        <w:jc w:val="both"/>
        <w:textAlignment w:val="auto"/>
        <w:rPr>
          <w:rFonts w:asciiTheme="minorHAnsi" w:hAnsiTheme="minorHAnsi"/>
          <w:kern w:val="0"/>
        </w:rPr>
      </w:pPr>
      <w:r>
        <w:rPr>
          <w:rFonts w:asciiTheme="minorHAnsi" w:hAnsiTheme="minorHAnsi"/>
          <w:kern w:val="0"/>
        </w:rPr>
        <w:t xml:space="preserve">   </w:t>
      </w:r>
      <w:r w:rsidR="00554F16">
        <w:rPr>
          <w:rFonts w:asciiTheme="minorHAnsi" w:hAnsiTheme="minorHAnsi"/>
          <w:kern w:val="0"/>
        </w:rPr>
        <w:t>2011)</w:t>
      </w:r>
      <w:r w:rsidR="00BC6422" w:rsidRPr="0041203C">
        <w:rPr>
          <w:rFonts w:asciiTheme="minorHAnsi" w:hAnsiTheme="minorHAnsi"/>
          <w:kern w:val="0"/>
        </w:rPr>
        <w:t>.</w:t>
      </w:r>
    </w:p>
    <w:p w:rsidR="00BC6422" w:rsidRPr="0041203C" w:rsidRDefault="00BC6422" w:rsidP="00060C81">
      <w:pPr>
        <w:suppressAutoHyphens w:val="0"/>
        <w:overflowPunct/>
        <w:spacing w:line="340" w:lineRule="atLeast"/>
        <w:jc w:val="both"/>
        <w:textAlignment w:val="auto"/>
        <w:rPr>
          <w:rFonts w:asciiTheme="minorHAnsi" w:hAnsiTheme="minorHAnsi"/>
          <w:kern w:val="0"/>
        </w:rPr>
      </w:pPr>
    </w:p>
    <w:p w:rsidR="00BC6422" w:rsidRDefault="00811E02" w:rsidP="006F2137">
      <w:pPr>
        <w:suppressAutoHyphens w:val="0"/>
        <w:overflowPunct/>
        <w:spacing w:line="340" w:lineRule="atLeast"/>
        <w:jc w:val="both"/>
        <w:textAlignment w:val="auto"/>
        <w:rPr>
          <w:rFonts w:asciiTheme="minorHAnsi" w:hAnsiTheme="minorHAnsi"/>
          <w:i/>
          <w:kern w:val="0"/>
        </w:rPr>
      </w:pPr>
      <w:r>
        <w:rPr>
          <w:rFonts w:asciiTheme="minorHAnsi" w:hAnsiTheme="minorHAnsi"/>
          <w:i/>
          <w:kern w:val="0"/>
        </w:rPr>
        <w:t>(</w:t>
      </w:r>
      <w:r w:rsidR="00BC6422" w:rsidRPr="0041203C">
        <w:rPr>
          <w:rFonts w:asciiTheme="minorHAnsi" w:hAnsiTheme="minorHAnsi"/>
          <w:i/>
          <w:kern w:val="0"/>
        </w:rPr>
        <w:t xml:space="preserve">Girne Amerikan Üniversitesi; Uluslararası Kıbrıs Üniversitesi; </w:t>
      </w:r>
      <w:r w:rsidR="0041203C">
        <w:rPr>
          <w:rFonts w:asciiTheme="minorHAnsi" w:hAnsiTheme="minorHAnsi"/>
          <w:i/>
          <w:kern w:val="0"/>
        </w:rPr>
        <w:t xml:space="preserve">ve </w:t>
      </w:r>
      <w:r w:rsidR="00BC6422" w:rsidRPr="0041203C">
        <w:rPr>
          <w:rFonts w:asciiTheme="minorHAnsi" w:hAnsiTheme="minorHAnsi"/>
          <w:i/>
          <w:kern w:val="0"/>
        </w:rPr>
        <w:t>Doğuş Üniversitesi mimarlık lisans programları başvuru niyetlerini bildirmişlerdir.</w:t>
      </w:r>
      <w:r w:rsidR="00914341">
        <w:rPr>
          <w:rFonts w:asciiTheme="minorHAnsi" w:hAnsiTheme="minorHAnsi"/>
          <w:i/>
          <w:kern w:val="0"/>
        </w:rPr>
        <w:t xml:space="preserve"> KKTC Üniversitelerinden gelen ilgide MİAK’ı destekleyen KKTC YÖDAK Başkanı Sayın Prof.Dr.Hasan Bıçakçı’nın rolü de olmuştur.)</w:t>
      </w:r>
      <w:r w:rsidR="00554F16" w:rsidRPr="00554F16">
        <w:t xml:space="preserve"> </w:t>
      </w:r>
    </w:p>
    <w:p w:rsidR="0041203C" w:rsidRPr="0041203C" w:rsidRDefault="0041203C" w:rsidP="00060C81">
      <w:pPr>
        <w:suppressAutoHyphens w:val="0"/>
        <w:overflowPunct/>
        <w:spacing w:line="340" w:lineRule="atLeast"/>
        <w:jc w:val="both"/>
        <w:textAlignment w:val="auto"/>
        <w:rPr>
          <w:rFonts w:asciiTheme="minorHAnsi" w:hAnsiTheme="minorHAnsi"/>
          <w:i/>
          <w:kern w:val="0"/>
        </w:rPr>
      </w:pPr>
    </w:p>
    <w:p w:rsidR="0072549D" w:rsidRPr="0041203C" w:rsidRDefault="0072549D" w:rsidP="00060C81">
      <w:pPr>
        <w:suppressAutoHyphens w:val="0"/>
        <w:overflowPunct/>
        <w:spacing w:line="340" w:lineRule="atLeast"/>
        <w:jc w:val="both"/>
        <w:textAlignment w:val="auto"/>
        <w:rPr>
          <w:rFonts w:asciiTheme="minorHAnsi" w:hAnsiTheme="minorHAnsi"/>
          <w:b/>
          <w:kern w:val="0"/>
        </w:rPr>
      </w:pPr>
      <w:r w:rsidRPr="0041203C">
        <w:rPr>
          <w:rFonts w:asciiTheme="minorHAnsi" w:hAnsiTheme="minorHAnsi"/>
          <w:b/>
          <w:kern w:val="0"/>
        </w:rPr>
        <w:t>Başvuruda bulunacak eğitim programlarının MİAK internet sitesinde (</w:t>
      </w:r>
      <w:hyperlink r:id="rId9" w:history="1">
        <w:r w:rsidR="0041203C" w:rsidRPr="0041203C">
          <w:rPr>
            <w:rStyle w:val="Hyperlink"/>
            <w:rFonts w:asciiTheme="minorHAnsi" w:hAnsiTheme="minorHAnsi"/>
            <w:b/>
            <w:kern w:val="0"/>
          </w:rPr>
          <w:t>www.miak.org</w:t>
        </w:r>
      </w:hyperlink>
      <w:r w:rsidR="0041203C" w:rsidRPr="0041203C">
        <w:rPr>
          <w:rFonts w:asciiTheme="minorHAnsi" w:hAnsiTheme="minorHAnsi"/>
          <w:b/>
          <w:kern w:val="0"/>
        </w:rPr>
        <w:t xml:space="preserve">) duyurulmuş olan MİAK Takvimi’ni izlemeleri gerekmektedir. </w:t>
      </w:r>
      <w:r w:rsidRPr="0041203C">
        <w:rPr>
          <w:rFonts w:asciiTheme="minorHAnsi" w:hAnsiTheme="minorHAnsi"/>
          <w:b/>
          <w:kern w:val="0"/>
        </w:rPr>
        <w:t xml:space="preserve"> </w:t>
      </w:r>
    </w:p>
    <w:p w:rsidR="0072549D" w:rsidRPr="0041203C" w:rsidRDefault="0072549D" w:rsidP="00060C81">
      <w:pPr>
        <w:suppressAutoHyphens w:val="0"/>
        <w:overflowPunct/>
        <w:spacing w:line="340" w:lineRule="atLeast"/>
        <w:jc w:val="both"/>
        <w:textAlignment w:val="auto"/>
        <w:rPr>
          <w:rFonts w:asciiTheme="minorHAnsi" w:hAnsiTheme="minorHAnsi"/>
          <w:kern w:val="0"/>
        </w:rPr>
      </w:pPr>
    </w:p>
    <w:p w:rsidR="00B931AC" w:rsidRPr="00966C16" w:rsidRDefault="007D0DD9" w:rsidP="00060C81">
      <w:pPr>
        <w:suppressAutoHyphens w:val="0"/>
        <w:overflowPunct/>
        <w:spacing w:line="340" w:lineRule="atLeast"/>
        <w:jc w:val="both"/>
        <w:textAlignment w:val="auto"/>
        <w:rPr>
          <w:rFonts w:asciiTheme="minorHAnsi" w:hAnsiTheme="minorHAnsi"/>
          <w:b/>
          <w:kern w:val="0"/>
        </w:rPr>
      </w:pPr>
      <w:r w:rsidRPr="00966C16">
        <w:rPr>
          <w:rFonts w:asciiTheme="minorHAnsi" w:hAnsiTheme="minorHAnsi"/>
          <w:b/>
          <w:kern w:val="0"/>
        </w:rPr>
        <w:t>Akreditasyon kararı verilen eğitim programları</w:t>
      </w:r>
      <w:r w:rsidR="00B931AC" w:rsidRPr="00966C16">
        <w:rPr>
          <w:rFonts w:asciiTheme="minorHAnsi" w:hAnsiTheme="minorHAnsi"/>
          <w:b/>
          <w:kern w:val="0"/>
        </w:rPr>
        <w:t>nın</w:t>
      </w:r>
      <w:r w:rsidRPr="00966C16">
        <w:rPr>
          <w:rFonts w:asciiTheme="minorHAnsi" w:hAnsiTheme="minorHAnsi"/>
          <w:b/>
          <w:kern w:val="0"/>
        </w:rPr>
        <w:t xml:space="preserve">, MİAK tarafından </w:t>
      </w:r>
      <w:r w:rsidR="00B931AC" w:rsidRPr="00966C16">
        <w:rPr>
          <w:rFonts w:asciiTheme="minorHAnsi" w:hAnsiTheme="minorHAnsi"/>
          <w:b/>
          <w:kern w:val="0"/>
        </w:rPr>
        <w:t xml:space="preserve">bilgilendirildikten sonra </w:t>
      </w:r>
      <w:r w:rsidRPr="00966C16">
        <w:rPr>
          <w:rFonts w:asciiTheme="minorHAnsi" w:hAnsiTheme="minorHAnsi"/>
          <w:b/>
          <w:kern w:val="0"/>
        </w:rPr>
        <w:t>kamuya duyur</w:t>
      </w:r>
      <w:r w:rsidR="00B931AC" w:rsidRPr="00966C16">
        <w:rPr>
          <w:rFonts w:asciiTheme="minorHAnsi" w:hAnsiTheme="minorHAnsi"/>
          <w:b/>
          <w:kern w:val="0"/>
        </w:rPr>
        <w:t xml:space="preserve">abilecekleri </w:t>
      </w:r>
      <w:r w:rsidRPr="00966C16">
        <w:rPr>
          <w:rFonts w:asciiTheme="minorHAnsi" w:hAnsiTheme="minorHAnsi"/>
          <w:b/>
          <w:kern w:val="0"/>
        </w:rPr>
        <w:t xml:space="preserve">(örneğin, internet sitelerinde ve yayın organlarında) </w:t>
      </w:r>
      <w:r w:rsidR="00B931AC" w:rsidRPr="00966C16">
        <w:rPr>
          <w:rFonts w:asciiTheme="minorHAnsi" w:hAnsiTheme="minorHAnsi"/>
          <w:b/>
          <w:kern w:val="0"/>
        </w:rPr>
        <w:t>belgeler aşağıdakilerle sınırlıdır</w:t>
      </w:r>
      <w:r w:rsidR="00643016" w:rsidRPr="00966C16">
        <w:rPr>
          <w:rFonts w:asciiTheme="minorHAnsi" w:hAnsiTheme="minorHAnsi"/>
          <w:b/>
          <w:kern w:val="0"/>
        </w:rPr>
        <w:t xml:space="preserve"> ve </w:t>
      </w:r>
      <w:r w:rsidR="00460019" w:rsidRPr="00966C16">
        <w:rPr>
          <w:rFonts w:asciiTheme="minorHAnsi" w:hAnsiTheme="minorHAnsi"/>
          <w:b/>
          <w:kern w:val="0"/>
        </w:rPr>
        <w:t xml:space="preserve">herbiri ancak </w:t>
      </w:r>
      <w:r w:rsidR="006A0C12">
        <w:rPr>
          <w:rFonts w:asciiTheme="minorHAnsi" w:hAnsiTheme="minorHAnsi"/>
          <w:b/>
          <w:kern w:val="0"/>
        </w:rPr>
        <w:t>ta</w:t>
      </w:r>
      <w:r w:rsidR="00460019" w:rsidRPr="00966C16">
        <w:rPr>
          <w:rFonts w:asciiTheme="minorHAnsi" w:hAnsiTheme="minorHAnsi"/>
          <w:b/>
          <w:kern w:val="0"/>
        </w:rPr>
        <w:t>m metin olarak yayınlanabilirler:</w:t>
      </w:r>
    </w:p>
    <w:p w:rsidR="00B931AC" w:rsidRPr="00546F1E" w:rsidRDefault="00B931AC" w:rsidP="00B931AC">
      <w:pPr>
        <w:pStyle w:val="ListParagraph"/>
        <w:numPr>
          <w:ilvl w:val="0"/>
          <w:numId w:val="1"/>
        </w:numPr>
        <w:suppressAutoHyphens w:val="0"/>
        <w:overflowPunct/>
        <w:spacing w:line="340" w:lineRule="atLeast"/>
        <w:jc w:val="both"/>
        <w:textAlignment w:val="auto"/>
        <w:rPr>
          <w:rFonts w:asciiTheme="minorHAnsi" w:hAnsiTheme="minorHAnsi"/>
          <w:i/>
          <w:kern w:val="0"/>
        </w:rPr>
      </w:pPr>
      <w:r w:rsidRPr="00546F1E">
        <w:rPr>
          <w:rFonts w:asciiTheme="minorHAnsi" w:hAnsiTheme="minorHAnsi"/>
          <w:i/>
          <w:kern w:val="0"/>
        </w:rPr>
        <w:t>Akreditasyon Belgesi</w:t>
      </w:r>
    </w:p>
    <w:p w:rsidR="00B931AC" w:rsidRPr="00546F1E" w:rsidRDefault="00B931AC" w:rsidP="00B931AC">
      <w:pPr>
        <w:pStyle w:val="ListParagraph"/>
        <w:numPr>
          <w:ilvl w:val="0"/>
          <w:numId w:val="1"/>
        </w:numPr>
        <w:suppressAutoHyphens w:val="0"/>
        <w:overflowPunct/>
        <w:spacing w:line="340" w:lineRule="atLeast"/>
        <w:jc w:val="both"/>
        <w:textAlignment w:val="auto"/>
        <w:rPr>
          <w:rFonts w:asciiTheme="minorHAnsi" w:hAnsiTheme="minorHAnsi"/>
          <w:i/>
          <w:kern w:val="0"/>
        </w:rPr>
      </w:pPr>
      <w:r w:rsidRPr="00546F1E">
        <w:rPr>
          <w:rFonts w:asciiTheme="minorHAnsi" w:hAnsiTheme="minorHAnsi"/>
          <w:i/>
          <w:kern w:val="0"/>
        </w:rPr>
        <w:t>MİAK’in son kararı programa bildiren resmi yazı</w:t>
      </w:r>
      <w:r w:rsidR="00643016" w:rsidRPr="00546F1E">
        <w:rPr>
          <w:rFonts w:asciiTheme="minorHAnsi" w:hAnsiTheme="minorHAnsi"/>
          <w:i/>
          <w:kern w:val="0"/>
        </w:rPr>
        <w:t>sı</w:t>
      </w:r>
      <w:r w:rsidRPr="00546F1E">
        <w:rPr>
          <w:rFonts w:asciiTheme="minorHAnsi" w:hAnsiTheme="minorHAnsi"/>
          <w:i/>
          <w:kern w:val="0"/>
        </w:rPr>
        <w:t xml:space="preserve"> ve değerlendirme eki</w:t>
      </w:r>
    </w:p>
    <w:p w:rsidR="00B931AC" w:rsidRPr="00546F1E" w:rsidRDefault="00B931AC" w:rsidP="00B931AC">
      <w:pPr>
        <w:pStyle w:val="ListParagraph"/>
        <w:numPr>
          <w:ilvl w:val="0"/>
          <w:numId w:val="1"/>
        </w:numPr>
        <w:suppressAutoHyphens w:val="0"/>
        <w:overflowPunct/>
        <w:spacing w:line="340" w:lineRule="atLeast"/>
        <w:jc w:val="both"/>
        <w:textAlignment w:val="auto"/>
        <w:rPr>
          <w:rFonts w:asciiTheme="minorHAnsi" w:hAnsiTheme="minorHAnsi"/>
          <w:i/>
          <w:kern w:val="0"/>
        </w:rPr>
      </w:pPr>
      <w:r w:rsidRPr="00546F1E">
        <w:rPr>
          <w:rFonts w:asciiTheme="minorHAnsi" w:hAnsiTheme="minorHAnsi"/>
          <w:i/>
          <w:kern w:val="0"/>
        </w:rPr>
        <w:t>Programın akreditasyon sürecinde kullanılan Özdeğerlendirme Raporu ve ekleri</w:t>
      </w:r>
    </w:p>
    <w:p w:rsidR="00643016" w:rsidRPr="00546F1E" w:rsidRDefault="00643016" w:rsidP="00643016">
      <w:pPr>
        <w:pStyle w:val="ListParagraph"/>
        <w:numPr>
          <w:ilvl w:val="0"/>
          <w:numId w:val="1"/>
        </w:numPr>
        <w:suppressAutoHyphens w:val="0"/>
        <w:overflowPunct/>
        <w:spacing w:line="340" w:lineRule="atLeast"/>
        <w:jc w:val="both"/>
        <w:textAlignment w:val="auto"/>
        <w:rPr>
          <w:rFonts w:asciiTheme="minorHAnsi" w:hAnsiTheme="minorHAnsi"/>
          <w:i/>
          <w:kern w:val="0"/>
        </w:rPr>
      </w:pPr>
      <w:r w:rsidRPr="00546F1E">
        <w:rPr>
          <w:rFonts w:asciiTheme="minorHAnsi" w:hAnsiTheme="minorHAnsi"/>
          <w:i/>
          <w:kern w:val="0"/>
        </w:rPr>
        <w:t>Son şeklini alan Ziyaret Takımı Raporu</w:t>
      </w:r>
    </w:p>
    <w:p w:rsidR="00643016" w:rsidRPr="00546F1E" w:rsidRDefault="00643016" w:rsidP="00643016">
      <w:pPr>
        <w:pStyle w:val="ListParagraph"/>
        <w:numPr>
          <w:ilvl w:val="0"/>
          <w:numId w:val="1"/>
        </w:numPr>
        <w:suppressAutoHyphens w:val="0"/>
        <w:overflowPunct/>
        <w:spacing w:line="340" w:lineRule="atLeast"/>
        <w:jc w:val="both"/>
        <w:textAlignment w:val="auto"/>
        <w:rPr>
          <w:rFonts w:asciiTheme="minorHAnsi" w:hAnsiTheme="minorHAnsi"/>
          <w:i/>
          <w:kern w:val="0"/>
        </w:rPr>
      </w:pPr>
      <w:r w:rsidRPr="00546F1E">
        <w:rPr>
          <w:rFonts w:asciiTheme="minorHAnsi" w:hAnsiTheme="minorHAnsi"/>
          <w:i/>
          <w:kern w:val="0"/>
        </w:rPr>
        <w:t>Yıllık rapor</w:t>
      </w:r>
    </w:p>
    <w:p w:rsidR="00460019" w:rsidRDefault="00460019" w:rsidP="00460019">
      <w:pPr>
        <w:suppressAutoHyphens w:val="0"/>
        <w:overflowPunct/>
        <w:spacing w:line="340" w:lineRule="atLeast"/>
        <w:jc w:val="both"/>
        <w:textAlignment w:val="auto"/>
        <w:rPr>
          <w:rFonts w:asciiTheme="minorHAnsi" w:hAnsiTheme="minorHAnsi"/>
          <w:b/>
          <w:kern w:val="0"/>
        </w:rPr>
      </w:pPr>
      <w:r w:rsidRPr="00966C16">
        <w:rPr>
          <w:rFonts w:asciiTheme="minorHAnsi" w:hAnsiTheme="minorHAnsi"/>
          <w:b/>
          <w:kern w:val="0"/>
        </w:rPr>
        <w:t xml:space="preserve">Verilen akreditasyon kararı akreditasyon sürecinde olan </w:t>
      </w:r>
      <w:r w:rsidR="00EE282F" w:rsidRPr="00966C16">
        <w:rPr>
          <w:rFonts w:asciiTheme="minorHAnsi" w:hAnsiTheme="minorHAnsi"/>
          <w:b/>
          <w:kern w:val="0"/>
        </w:rPr>
        <w:t xml:space="preserve">eğitim </w:t>
      </w:r>
      <w:r w:rsidRPr="00966C16">
        <w:rPr>
          <w:rFonts w:asciiTheme="minorHAnsi" w:hAnsiTheme="minorHAnsi"/>
          <w:b/>
          <w:kern w:val="0"/>
        </w:rPr>
        <w:t>program</w:t>
      </w:r>
      <w:r w:rsidR="00EE282F" w:rsidRPr="00966C16">
        <w:rPr>
          <w:rFonts w:asciiTheme="minorHAnsi" w:hAnsiTheme="minorHAnsi"/>
          <w:b/>
          <w:kern w:val="0"/>
        </w:rPr>
        <w:t>ına özgüdür;</w:t>
      </w:r>
      <w:r w:rsidRPr="00966C16">
        <w:rPr>
          <w:rFonts w:asciiTheme="minorHAnsi" w:hAnsiTheme="minorHAnsi"/>
          <w:b/>
          <w:kern w:val="0"/>
        </w:rPr>
        <w:t xml:space="preserve"> duyurularda </w:t>
      </w:r>
      <w:r w:rsidR="00EE282F" w:rsidRPr="00966C16">
        <w:rPr>
          <w:rFonts w:asciiTheme="minorHAnsi" w:hAnsiTheme="minorHAnsi"/>
          <w:b/>
          <w:kern w:val="0"/>
        </w:rPr>
        <w:t>bağlı olduğu eğitim kurumunu</w:t>
      </w:r>
      <w:r w:rsidRPr="00966C16">
        <w:rPr>
          <w:rFonts w:asciiTheme="minorHAnsi" w:hAnsiTheme="minorHAnsi"/>
          <w:b/>
          <w:kern w:val="0"/>
        </w:rPr>
        <w:t xml:space="preserve"> (bölüm, fakülte, üniversite) </w:t>
      </w:r>
      <w:r w:rsidR="00EE282F" w:rsidRPr="00966C16">
        <w:rPr>
          <w:rFonts w:asciiTheme="minorHAnsi" w:hAnsiTheme="minorHAnsi"/>
          <w:b/>
          <w:kern w:val="0"/>
        </w:rPr>
        <w:t xml:space="preserve">kapsar biçimde </w:t>
      </w:r>
      <w:r w:rsidR="00966C16">
        <w:rPr>
          <w:rFonts w:asciiTheme="minorHAnsi" w:hAnsiTheme="minorHAnsi"/>
          <w:b/>
          <w:kern w:val="0"/>
        </w:rPr>
        <w:t>genelleştirilmemelidir. Akreditasyon sürecinde olan eğitim programlarının bağlı olduğu kurumlar bu konuda uyarılmaktadırlar.</w:t>
      </w:r>
    </w:p>
    <w:p w:rsidR="006A0C12" w:rsidRDefault="006A0C12" w:rsidP="00460019">
      <w:pPr>
        <w:suppressAutoHyphens w:val="0"/>
        <w:overflowPunct/>
        <w:spacing w:line="340" w:lineRule="atLeast"/>
        <w:jc w:val="both"/>
        <w:textAlignment w:val="auto"/>
        <w:rPr>
          <w:rFonts w:asciiTheme="minorHAnsi" w:hAnsiTheme="minorHAnsi"/>
          <w:b/>
          <w:kern w:val="0"/>
        </w:rPr>
      </w:pPr>
    </w:p>
    <w:p w:rsidR="006A0C12" w:rsidRDefault="006A0C12" w:rsidP="00460019">
      <w:pPr>
        <w:suppressAutoHyphens w:val="0"/>
        <w:overflowPunct/>
        <w:spacing w:line="340" w:lineRule="atLeast"/>
        <w:jc w:val="both"/>
        <w:textAlignment w:val="auto"/>
        <w:rPr>
          <w:rFonts w:asciiTheme="minorHAnsi" w:hAnsiTheme="minorHAnsi"/>
          <w:b/>
          <w:kern w:val="0"/>
          <w:sz w:val="24"/>
          <w:szCs w:val="24"/>
        </w:rPr>
      </w:pPr>
      <w:r w:rsidRPr="00710342">
        <w:rPr>
          <w:rFonts w:asciiTheme="minorHAnsi" w:hAnsiTheme="minorHAnsi"/>
          <w:b/>
          <w:kern w:val="0"/>
          <w:sz w:val="24"/>
          <w:szCs w:val="24"/>
        </w:rPr>
        <w:t>-</w:t>
      </w:r>
      <w:r w:rsidR="00710342" w:rsidRPr="00710342">
        <w:rPr>
          <w:rFonts w:asciiTheme="minorHAnsi" w:hAnsiTheme="minorHAnsi"/>
          <w:b/>
          <w:kern w:val="0"/>
          <w:sz w:val="24"/>
          <w:szCs w:val="24"/>
        </w:rPr>
        <w:t>Mimarlık bölümlerinin çift-anadal ve yandal programları:</w:t>
      </w:r>
    </w:p>
    <w:p w:rsidR="00710342" w:rsidRDefault="00710342" w:rsidP="00460019">
      <w:pPr>
        <w:suppressAutoHyphens w:val="0"/>
        <w:overflowPunct/>
        <w:spacing w:line="340" w:lineRule="atLeast"/>
        <w:jc w:val="both"/>
        <w:textAlignment w:val="auto"/>
        <w:rPr>
          <w:rFonts w:asciiTheme="minorHAnsi" w:hAnsiTheme="minorHAnsi"/>
          <w:b/>
          <w:kern w:val="0"/>
          <w:sz w:val="24"/>
          <w:szCs w:val="24"/>
        </w:rPr>
      </w:pPr>
    </w:p>
    <w:p w:rsidR="00710342" w:rsidRPr="00E86551" w:rsidRDefault="00710342" w:rsidP="00460019">
      <w:pPr>
        <w:suppressAutoHyphens w:val="0"/>
        <w:overflowPunct/>
        <w:spacing w:line="340" w:lineRule="atLeast"/>
        <w:jc w:val="both"/>
        <w:textAlignment w:val="auto"/>
        <w:rPr>
          <w:rFonts w:asciiTheme="minorHAnsi" w:hAnsiTheme="minorHAnsi"/>
          <w:kern w:val="0"/>
        </w:rPr>
      </w:pPr>
      <w:r w:rsidRPr="00E86551">
        <w:rPr>
          <w:rFonts w:asciiTheme="minorHAnsi" w:hAnsiTheme="minorHAnsi"/>
          <w:kern w:val="0"/>
        </w:rPr>
        <w:t>Mimarlık lisans programlarının akreditasyonuna ilişkin</w:t>
      </w:r>
      <w:r w:rsidR="00A8307D" w:rsidRPr="00E86551">
        <w:rPr>
          <w:rFonts w:asciiTheme="minorHAnsi" w:hAnsiTheme="minorHAnsi"/>
          <w:kern w:val="0"/>
        </w:rPr>
        <w:t xml:space="preserve"> </w:t>
      </w:r>
      <w:r w:rsidRPr="00E86551">
        <w:rPr>
          <w:rFonts w:asciiTheme="minorHAnsi" w:hAnsiTheme="minorHAnsi"/>
          <w:b/>
          <w:kern w:val="0"/>
        </w:rPr>
        <w:t>özdeğerlendirme raporu</w:t>
      </w:r>
      <w:r w:rsidR="00A8307D" w:rsidRPr="00E86551">
        <w:rPr>
          <w:rFonts w:asciiTheme="minorHAnsi" w:hAnsiTheme="minorHAnsi"/>
          <w:b/>
          <w:kern w:val="0"/>
        </w:rPr>
        <w:t>nun içerisinde</w:t>
      </w:r>
      <w:r w:rsidRPr="00E86551">
        <w:rPr>
          <w:rFonts w:asciiTheme="minorHAnsi" w:hAnsiTheme="minorHAnsi"/>
          <w:b/>
          <w:kern w:val="0"/>
        </w:rPr>
        <w:t xml:space="preserve">, varsa, çift-anadal ve yandal programlarına ilişkin </w:t>
      </w:r>
      <w:r w:rsidR="00A8307D" w:rsidRPr="00E86551">
        <w:rPr>
          <w:rFonts w:asciiTheme="minorHAnsi" w:hAnsiTheme="minorHAnsi"/>
          <w:b/>
          <w:kern w:val="0"/>
        </w:rPr>
        <w:t>bilgilerin ve bölümler arası intibak plan ve belgelerinin de olması gerekmektedir</w:t>
      </w:r>
      <w:r w:rsidR="00A8307D" w:rsidRPr="00E86551">
        <w:rPr>
          <w:rFonts w:asciiTheme="minorHAnsi" w:hAnsiTheme="minorHAnsi"/>
          <w:kern w:val="0"/>
        </w:rPr>
        <w:t xml:space="preserve">. Özellikle, çift-anadal programı, mimarlık lisans diplomasını da kazandırması bakımından, öğrencinin kendi programında aldığı eşdeğer dersler dışında tüm mimarlık lisans derslerini almasını gerekli kılmaktadır. </w:t>
      </w:r>
      <w:r w:rsidR="00045903" w:rsidRPr="00E86551">
        <w:rPr>
          <w:rFonts w:asciiTheme="minorHAnsi" w:hAnsiTheme="minorHAnsi"/>
          <w:kern w:val="0"/>
        </w:rPr>
        <w:t xml:space="preserve">Bağlı bulunan eğitim kurumunun uyguladığı yönetmelik ve bu yönetmeliğin mimarlık bölümünde nasıl uygulandığının özdeğerlendirme raporunda yeralmasına, ziyaret takımlarının konu ile ilgili gözlemleri sonucunda MİAK tarafından karar verilmiştir (18 Ocak 2011).   </w:t>
      </w:r>
    </w:p>
    <w:p w:rsidR="00045903" w:rsidRDefault="00045903" w:rsidP="00460019">
      <w:pPr>
        <w:suppressAutoHyphens w:val="0"/>
        <w:overflowPunct/>
        <w:spacing w:line="340" w:lineRule="atLeast"/>
        <w:jc w:val="both"/>
        <w:textAlignment w:val="auto"/>
        <w:rPr>
          <w:rFonts w:asciiTheme="minorHAnsi" w:hAnsiTheme="minorHAnsi"/>
          <w:kern w:val="0"/>
          <w:sz w:val="24"/>
          <w:szCs w:val="24"/>
        </w:rPr>
      </w:pPr>
    </w:p>
    <w:p w:rsidR="00045903" w:rsidRDefault="00045903" w:rsidP="00460019">
      <w:pPr>
        <w:suppressAutoHyphens w:val="0"/>
        <w:overflowPunct/>
        <w:spacing w:line="340" w:lineRule="atLeast"/>
        <w:jc w:val="both"/>
        <w:textAlignment w:val="auto"/>
        <w:rPr>
          <w:rFonts w:asciiTheme="minorHAnsi" w:hAnsiTheme="minorHAnsi"/>
          <w:b/>
          <w:kern w:val="0"/>
          <w:sz w:val="24"/>
          <w:szCs w:val="24"/>
        </w:rPr>
      </w:pPr>
      <w:r w:rsidRPr="00E86551">
        <w:rPr>
          <w:rFonts w:asciiTheme="minorHAnsi" w:hAnsiTheme="minorHAnsi"/>
          <w:b/>
          <w:kern w:val="0"/>
          <w:sz w:val="24"/>
          <w:szCs w:val="24"/>
        </w:rPr>
        <w:t>-</w:t>
      </w:r>
      <w:r w:rsidR="00E86551" w:rsidRPr="00E86551">
        <w:rPr>
          <w:rFonts w:asciiTheme="minorHAnsi" w:hAnsiTheme="minorHAnsi"/>
          <w:b/>
          <w:kern w:val="0"/>
          <w:sz w:val="24"/>
          <w:szCs w:val="24"/>
        </w:rPr>
        <w:t>MİAK’tan istenen görüşler:</w:t>
      </w:r>
    </w:p>
    <w:p w:rsidR="00E86551" w:rsidRDefault="00E86551" w:rsidP="00460019">
      <w:pPr>
        <w:suppressAutoHyphens w:val="0"/>
        <w:overflowPunct/>
        <w:spacing w:line="340" w:lineRule="atLeast"/>
        <w:jc w:val="both"/>
        <w:textAlignment w:val="auto"/>
        <w:rPr>
          <w:rFonts w:asciiTheme="minorHAnsi" w:hAnsiTheme="minorHAnsi"/>
          <w:b/>
          <w:kern w:val="0"/>
          <w:sz w:val="24"/>
          <w:szCs w:val="24"/>
        </w:rPr>
      </w:pPr>
    </w:p>
    <w:p w:rsidR="001F242F" w:rsidRPr="00357303" w:rsidRDefault="00E86551" w:rsidP="00460019">
      <w:pPr>
        <w:suppressAutoHyphens w:val="0"/>
        <w:overflowPunct/>
        <w:spacing w:line="340" w:lineRule="atLeast"/>
        <w:jc w:val="both"/>
        <w:textAlignment w:val="auto"/>
        <w:rPr>
          <w:rFonts w:asciiTheme="minorHAnsi" w:hAnsiTheme="minorHAnsi"/>
          <w:kern w:val="0"/>
        </w:rPr>
      </w:pPr>
      <w:r w:rsidRPr="00357303">
        <w:rPr>
          <w:rFonts w:asciiTheme="minorHAnsi" w:hAnsiTheme="minorHAnsi"/>
          <w:kern w:val="0"/>
        </w:rPr>
        <w:t xml:space="preserve">Mimarlar Odası’nın değişik şubelerinden mesleğe kayıt için </w:t>
      </w:r>
      <w:r w:rsidR="001F242F" w:rsidRPr="00357303">
        <w:rPr>
          <w:rFonts w:asciiTheme="minorHAnsi" w:hAnsiTheme="minorHAnsi"/>
          <w:kern w:val="0"/>
        </w:rPr>
        <w:t xml:space="preserve">yurt dışından mezunların </w:t>
      </w:r>
      <w:r w:rsidRPr="00357303">
        <w:rPr>
          <w:rFonts w:asciiTheme="minorHAnsi" w:hAnsiTheme="minorHAnsi"/>
          <w:kern w:val="0"/>
        </w:rPr>
        <w:t>yap</w:t>
      </w:r>
      <w:r w:rsidR="001F242F" w:rsidRPr="00357303">
        <w:rPr>
          <w:rFonts w:asciiTheme="minorHAnsi" w:hAnsiTheme="minorHAnsi"/>
          <w:kern w:val="0"/>
        </w:rPr>
        <w:t>tığı</w:t>
      </w:r>
      <w:r w:rsidRPr="00357303">
        <w:rPr>
          <w:rFonts w:asciiTheme="minorHAnsi" w:hAnsiTheme="minorHAnsi"/>
          <w:kern w:val="0"/>
        </w:rPr>
        <w:t xml:space="preserve"> başvurularla ilgili olarak sağlıklı bir değerlendirme yapılabilmesi için MİAK’</w:t>
      </w:r>
      <w:r w:rsidR="001F242F" w:rsidRPr="00357303">
        <w:rPr>
          <w:rFonts w:asciiTheme="minorHAnsi" w:hAnsiTheme="minorHAnsi"/>
          <w:kern w:val="0"/>
        </w:rPr>
        <w:t xml:space="preserve">tan görüş yazıları </w:t>
      </w:r>
      <w:r w:rsidR="001F242F" w:rsidRPr="00357303">
        <w:rPr>
          <w:rFonts w:asciiTheme="minorHAnsi" w:hAnsiTheme="minorHAnsi"/>
          <w:kern w:val="0"/>
        </w:rPr>
        <w:lastRenderedPageBreak/>
        <w:t xml:space="preserve">istenmiştir. MİAK’ın bu konuda yetkisinin bulunmadığı bildirilmiş, ancak sağlıklı bir değerlendirme için başvuru belgelerinin arasında transkript; ayrıntılı bir diploma eki; ve eğitim kredilerinin Avrupa kredi transfer sistemine uyarlanmış dökümünün istenmesi önerilmiştir. </w:t>
      </w:r>
    </w:p>
    <w:p w:rsidR="001F242F" w:rsidRPr="00357303" w:rsidRDefault="001F242F" w:rsidP="00460019">
      <w:pPr>
        <w:suppressAutoHyphens w:val="0"/>
        <w:overflowPunct/>
        <w:spacing w:line="340" w:lineRule="atLeast"/>
        <w:jc w:val="both"/>
        <w:textAlignment w:val="auto"/>
        <w:rPr>
          <w:rFonts w:asciiTheme="minorHAnsi" w:hAnsiTheme="minorHAnsi"/>
          <w:kern w:val="0"/>
        </w:rPr>
      </w:pPr>
    </w:p>
    <w:p w:rsidR="00613C0E" w:rsidRDefault="00BD10D9" w:rsidP="00460019">
      <w:pPr>
        <w:suppressAutoHyphens w:val="0"/>
        <w:overflowPunct/>
        <w:spacing w:line="340" w:lineRule="atLeast"/>
        <w:jc w:val="both"/>
        <w:textAlignment w:val="auto"/>
        <w:rPr>
          <w:rFonts w:asciiTheme="minorHAnsi" w:hAnsiTheme="minorHAnsi"/>
          <w:kern w:val="0"/>
        </w:rPr>
      </w:pPr>
      <w:r w:rsidRPr="00357303">
        <w:rPr>
          <w:rFonts w:asciiTheme="minorHAnsi" w:hAnsiTheme="minorHAnsi"/>
          <w:kern w:val="0"/>
        </w:rPr>
        <w:t xml:space="preserve">Mimarlar Odası’na TMMOB aracılığı ile YÖK’ten gelen ve açılması uygun görülen önlisans ve lisans programları, öğrenci sayılarının değiştirilmesi uygun olan mevcut programlar ile birinci ve ikinci öğretim türlerinin yaygınlaştırılması ile ilgili görüş isteği MİAK’a yönlendirildi. </w:t>
      </w:r>
      <w:r w:rsidR="002D1721" w:rsidRPr="00357303">
        <w:rPr>
          <w:rFonts w:asciiTheme="minorHAnsi" w:hAnsiTheme="minorHAnsi"/>
          <w:kern w:val="0"/>
        </w:rPr>
        <w:t>Fiziki alt yapı ile akademik personel sayısının</w:t>
      </w:r>
      <w:r w:rsidR="00195477">
        <w:rPr>
          <w:rFonts w:asciiTheme="minorHAnsi" w:hAnsiTheme="minorHAnsi"/>
          <w:kern w:val="0"/>
        </w:rPr>
        <w:t xml:space="preserve"> (</w:t>
      </w:r>
      <w:r w:rsidR="002D1721" w:rsidRPr="00357303">
        <w:rPr>
          <w:rFonts w:asciiTheme="minorHAnsi" w:hAnsiTheme="minorHAnsi"/>
          <w:kern w:val="0"/>
        </w:rPr>
        <w:t>araştırma yapma gerekliliği ve idari görevler de düşünülünce</w:t>
      </w:r>
      <w:r w:rsidR="00195477">
        <w:rPr>
          <w:rFonts w:asciiTheme="minorHAnsi" w:hAnsiTheme="minorHAnsi"/>
          <w:kern w:val="0"/>
        </w:rPr>
        <w:t>)</w:t>
      </w:r>
      <w:r w:rsidR="002D1721" w:rsidRPr="00357303">
        <w:rPr>
          <w:rFonts w:asciiTheme="minorHAnsi" w:hAnsiTheme="minorHAnsi"/>
          <w:kern w:val="0"/>
        </w:rPr>
        <w:t xml:space="preserve"> yetersizliği ve mimarlık stüdyo ders ortamlarının optimum ortamları nedeniyle</w:t>
      </w:r>
      <w:r w:rsidR="00404789">
        <w:rPr>
          <w:rFonts w:asciiTheme="minorHAnsi" w:hAnsiTheme="minorHAnsi"/>
          <w:kern w:val="0"/>
        </w:rPr>
        <w:t>,</w:t>
      </w:r>
      <w:r w:rsidR="002D1721" w:rsidRPr="00357303">
        <w:rPr>
          <w:rFonts w:asciiTheme="minorHAnsi" w:hAnsiTheme="minorHAnsi"/>
          <w:kern w:val="0"/>
        </w:rPr>
        <w:t xml:space="preserve"> varolan durumun dahi olumsuz olduğunu, ayrıca mimarlık eğitimi ve disiplininin parçalanması endişelerinin varolduğunu belirten bir görüş yazısı Mimarlar Odası’na iletildi.</w:t>
      </w:r>
    </w:p>
    <w:p w:rsidR="00AD6FDD" w:rsidRDefault="00AD6FDD" w:rsidP="00460019">
      <w:pPr>
        <w:suppressAutoHyphens w:val="0"/>
        <w:overflowPunct/>
        <w:spacing w:line="340" w:lineRule="atLeast"/>
        <w:jc w:val="both"/>
        <w:textAlignment w:val="auto"/>
        <w:rPr>
          <w:rFonts w:asciiTheme="minorHAnsi" w:hAnsiTheme="minorHAnsi"/>
          <w:kern w:val="0"/>
        </w:rPr>
      </w:pPr>
    </w:p>
    <w:p w:rsidR="00E86551" w:rsidRPr="00357303" w:rsidRDefault="002D1721" w:rsidP="00460019">
      <w:pPr>
        <w:suppressAutoHyphens w:val="0"/>
        <w:overflowPunct/>
        <w:spacing w:line="340" w:lineRule="atLeast"/>
        <w:jc w:val="both"/>
        <w:textAlignment w:val="auto"/>
        <w:rPr>
          <w:rFonts w:asciiTheme="minorHAnsi" w:hAnsiTheme="minorHAnsi"/>
          <w:kern w:val="0"/>
        </w:rPr>
      </w:pPr>
      <w:r w:rsidRPr="00357303">
        <w:rPr>
          <w:rFonts w:asciiTheme="minorHAnsi" w:hAnsiTheme="minorHAnsi"/>
          <w:kern w:val="0"/>
        </w:rPr>
        <w:t xml:space="preserve">  </w:t>
      </w:r>
      <w:r w:rsidR="00BD10D9" w:rsidRPr="00357303">
        <w:rPr>
          <w:rFonts w:asciiTheme="minorHAnsi" w:hAnsiTheme="minorHAnsi"/>
          <w:kern w:val="0"/>
        </w:rPr>
        <w:t xml:space="preserve"> </w:t>
      </w:r>
      <w:r w:rsidR="001F242F" w:rsidRPr="00357303">
        <w:rPr>
          <w:rFonts w:asciiTheme="minorHAnsi" w:hAnsiTheme="minorHAnsi"/>
          <w:kern w:val="0"/>
        </w:rPr>
        <w:t xml:space="preserve">  </w:t>
      </w:r>
      <w:r w:rsidR="00E86551" w:rsidRPr="00357303">
        <w:rPr>
          <w:rFonts w:asciiTheme="minorHAnsi" w:hAnsiTheme="minorHAnsi"/>
          <w:kern w:val="0"/>
        </w:rPr>
        <w:t xml:space="preserve"> </w:t>
      </w:r>
    </w:p>
    <w:p w:rsidR="006921BB" w:rsidRDefault="006921BB" w:rsidP="006921BB">
      <w:pPr>
        <w:widowControl/>
        <w:suppressAutoHyphens w:val="0"/>
        <w:overflowPunct/>
        <w:autoSpaceDE/>
        <w:autoSpaceDN/>
        <w:textAlignment w:val="auto"/>
        <w:rPr>
          <w:rFonts w:asciiTheme="minorHAnsi" w:hAnsiTheme="minorHAnsi" w:cstheme="minorHAnsi"/>
          <w:b/>
          <w:kern w:val="0"/>
          <w:sz w:val="24"/>
          <w:szCs w:val="24"/>
          <w:lang w:eastAsia="en-US"/>
        </w:rPr>
      </w:pPr>
      <w:r w:rsidRPr="006921BB">
        <w:rPr>
          <w:rFonts w:asciiTheme="minorHAnsi" w:hAnsiTheme="minorHAnsi" w:cstheme="minorHAnsi"/>
          <w:b/>
          <w:kern w:val="0"/>
          <w:sz w:val="24"/>
          <w:szCs w:val="24"/>
          <w:lang w:eastAsia="en-US"/>
        </w:rPr>
        <w:t xml:space="preserve">MİAK’IN </w:t>
      </w:r>
      <w:r w:rsidR="00D30EE4">
        <w:rPr>
          <w:rFonts w:asciiTheme="minorHAnsi" w:hAnsiTheme="minorHAnsi" w:cstheme="minorHAnsi"/>
          <w:b/>
          <w:kern w:val="0"/>
          <w:sz w:val="24"/>
          <w:szCs w:val="24"/>
          <w:lang w:eastAsia="en-US"/>
        </w:rPr>
        <w:t xml:space="preserve">ULUSAL VE ULUSLARARASI </w:t>
      </w:r>
      <w:r w:rsidRPr="006921BB">
        <w:rPr>
          <w:rFonts w:asciiTheme="minorHAnsi" w:hAnsiTheme="minorHAnsi" w:cstheme="minorHAnsi"/>
          <w:b/>
          <w:kern w:val="0"/>
          <w:sz w:val="24"/>
          <w:szCs w:val="24"/>
          <w:lang w:eastAsia="en-US"/>
        </w:rPr>
        <w:t>TANINIRLIĞI</w:t>
      </w:r>
    </w:p>
    <w:p w:rsidR="006921BB" w:rsidRDefault="006921BB" w:rsidP="006921BB">
      <w:pPr>
        <w:widowControl/>
        <w:suppressAutoHyphens w:val="0"/>
        <w:overflowPunct/>
        <w:autoSpaceDE/>
        <w:autoSpaceDN/>
        <w:textAlignment w:val="auto"/>
        <w:rPr>
          <w:rFonts w:asciiTheme="minorHAnsi" w:hAnsiTheme="minorHAnsi" w:cstheme="minorHAnsi"/>
          <w:b/>
          <w:kern w:val="0"/>
          <w:sz w:val="24"/>
          <w:szCs w:val="24"/>
          <w:lang w:eastAsia="en-US"/>
        </w:rPr>
      </w:pPr>
    </w:p>
    <w:p w:rsidR="006921BB" w:rsidRPr="006921BB" w:rsidRDefault="006921BB" w:rsidP="006921BB">
      <w:pPr>
        <w:widowControl/>
        <w:suppressAutoHyphens w:val="0"/>
        <w:overflowPunct/>
        <w:autoSpaceDE/>
        <w:autoSpaceDN/>
        <w:textAlignment w:val="auto"/>
        <w:rPr>
          <w:rFonts w:asciiTheme="minorHAnsi" w:hAnsiTheme="minorHAnsi" w:cstheme="minorHAnsi"/>
          <w:kern w:val="0"/>
          <w:lang w:eastAsia="en-US"/>
        </w:rPr>
      </w:pPr>
      <w:r w:rsidRPr="006921BB">
        <w:rPr>
          <w:rFonts w:asciiTheme="minorHAnsi" w:hAnsiTheme="minorHAnsi" w:cstheme="minorHAnsi"/>
          <w:kern w:val="0"/>
          <w:lang w:eastAsia="en-US"/>
        </w:rPr>
        <w:t>MİAK</w:t>
      </w:r>
      <w:r w:rsidR="0009704B">
        <w:rPr>
          <w:rFonts w:asciiTheme="minorHAnsi" w:hAnsiTheme="minorHAnsi" w:cstheme="minorHAnsi"/>
          <w:kern w:val="0"/>
          <w:lang w:eastAsia="en-US"/>
        </w:rPr>
        <w:t>,</w:t>
      </w:r>
      <w:r>
        <w:rPr>
          <w:rFonts w:asciiTheme="minorHAnsi" w:hAnsiTheme="minorHAnsi" w:cstheme="minorHAnsi"/>
          <w:kern w:val="0"/>
          <w:lang w:eastAsia="en-US"/>
        </w:rPr>
        <w:t xml:space="preserve"> Türkiye ve Kuzey Kıbrıs Türk Cumhuriyeti’de</w:t>
      </w:r>
      <w:r w:rsidRPr="006921BB">
        <w:rPr>
          <w:rFonts w:asciiTheme="minorHAnsi" w:hAnsiTheme="minorHAnsi" w:cstheme="minorHAnsi"/>
          <w:kern w:val="0"/>
          <w:lang w:eastAsia="en-US"/>
        </w:rPr>
        <w:t xml:space="preserve"> mimarlık eğitim kurumlarının dış değerlendirme için inanacakları ve güvenecekleri bir akreditasyon kuruluşu olarak tanın</w:t>
      </w:r>
      <w:r w:rsidR="0009704B">
        <w:rPr>
          <w:rFonts w:asciiTheme="minorHAnsi" w:hAnsiTheme="minorHAnsi" w:cstheme="minorHAnsi"/>
          <w:kern w:val="0"/>
          <w:lang w:eastAsia="en-US"/>
        </w:rPr>
        <w:t>makta ve önemsenmektedir.</w:t>
      </w:r>
      <w:r w:rsidRPr="006921BB">
        <w:rPr>
          <w:rFonts w:asciiTheme="minorHAnsi" w:hAnsiTheme="minorHAnsi" w:cstheme="minorHAnsi"/>
          <w:kern w:val="0"/>
          <w:lang w:eastAsia="en-US"/>
        </w:rPr>
        <w:t xml:space="preserve">  MİAK, saygınlığı ve güvenilirliği ile diğer ulusal ve uluslararası dış değerlendirmecilerin eşdeğer kabul ettiği bir kurul olacaktır.</w:t>
      </w:r>
      <w:r w:rsidR="00D30EE4">
        <w:rPr>
          <w:rFonts w:asciiTheme="minorHAnsi" w:hAnsiTheme="minorHAnsi" w:cstheme="minorHAnsi"/>
          <w:kern w:val="0"/>
          <w:lang w:eastAsia="en-US"/>
        </w:rPr>
        <w:t xml:space="preserve"> Ancak biri en son 2010 yazı başlarında olmak üzere iki kez başvurmuş olmasına </w:t>
      </w:r>
      <w:r w:rsidR="0009704B">
        <w:rPr>
          <w:rFonts w:asciiTheme="minorHAnsi" w:hAnsiTheme="minorHAnsi" w:cstheme="minorHAnsi"/>
          <w:kern w:val="0"/>
          <w:lang w:eastAsia="en-US"/>
        </w:rPr>
        <w:t>rağmen YÖK</w:t>
      </w:r>
      <w:r w:rsidR="00D30EE4">
        <w:rPr>
          <w:rFonts w:asciiTheme="minorHAnsi" w:hAnsiTheme="minorHAnsi" w:cstheme="minorHAnsi"/>
          <w:kern w:val="0"/>
          <w:lang w:eastAsia="en-US"/>
        </w:rPr>
        <w:t xml:space="preserve"> tarafından “Kalite Değerlendirme Tescil Belgesi” henüz verilmemiştir. </w:t>
      </w:r>
    </w:p>
    <w:p w:rsidR="006921BB" w:rsidRPr="006921BB" w:rsidRDefault="006921BB" w:rsidP="006921BB">
      <w:pPr>
        <w:widowControl/>
        <w:suppressAutoHyphens w:val="0"/>
        <w:overflowPunct/>
        <w:autoSpaceDE/>
        <w:autoSpaceDN/>
        <w:textAlignment w:val="auto"/>
        <w:rPr>
          <w:rFonts w:asciiTheme="minorHAnsi" w:hAnsiTheme="minorHAnsi" w:cstheme="minorHAnsi"/>
          <w:kern w:val="0"/>
          <w:lang w:eastAsia="en-US"/>
        </w:rPr>
      </w:pPr>
    </w:p>
    <w:p w:rsidR="005E4CEF" w:rsidRDefault="005E4CEF" w:rsidP="005E4CEF">
      <w:pPr>
        <w:widowControl/>
        <w:suppressAutoHyphens w:val="0"/>
        <w:overflowPunct/>
        <w:autoSpaceDE/>
        <w:autoSpaceDN/>
        <w:textAlignment w:val="auto"/>
        <w:rPr>
          <w:rFonts w:asciiTheme="minorHAnsi" w:hAnsiTheme="minorHAnsi" w:cstheme="minorHAnsi"/>
          <w:kern w:val="0"/>
          <w:lang w:eastAsia="en-US"/>
        </w:rPr>
      </w:pPr>
      <w:r w:rsidRPr="005E4CEF">
        <w:rPr>
          <w:rFonts w:asciiTheme="minorHAnsi" w:hAnsiTheme="minorHAnsi" w:cstheme="minorHAnsi"/>
          <w:kern w:val="0"/>
          <w:lang w:eastAsia="en-US"/>
        </w:rPr>
        <w:t>MİAK gibi dışar</w:t>
      </w:r>
      <w:r>
        <w:rPr>
          <w:rFonts w:asciiTheme="minorHAnsi" w:hAnsiTheme="minorHAnsi" w:cstheme="minorHAnsi"/>
          <w:kern w:val="0"/>
          <w:lang w:eastAsia="en-US"/>
        </w:rPr>
        <w:t>ıdan kalite değerlendirmesi yapan</w:t>
      </w:r>
      <w:r w:rsidRPr="005E4CEF">
        <w:rPr>
          <w:rFonts w:asciiTheme="minorHAnsi" w:hAnsiTheme="minorHAnsi" w:cstheme="minorHAnsi"/>
          <w:kern w:val="0"/>
          <w:lang w:eastAsia="en-US"/>
        </w:rPr>
        <w:t xml:space="preserve"> kuruluşlar için belirlenmiş olan standartlar</w:t>
      </w:r>
      <w:r w:rsidR="00F94C2F">
        <w:rPr>
          <w:rFonts w:asciiTheme="minorHAnsi" w:hAnsiTheme="minorHAnsi" w:cstheme="minorHAnsi"/>
          <w:kern w:val="0"/>
          <w:lang w:eastAsia="en-US"/>
        </w:rPr>
        <w:t xml:space="preserve"> (ESG)</w:t>
      </w:r>
      <w:r w:rsidRPr="005E4CEF">
        <w:rPr>
          <w:rFonts w:asciiTheme="minorHAnsi" w:hAnsiTheme="minorHAnsi" w:cstheme="minorHAnsi"/>
          <w:kern w:val="0"/>
          <w:lang w:eastAsia="en-US"/>
        </w:rPr>
        <w:t xml:space="preserve"> bulunmaktadır </w:t>
      </w:r>
      <w:r w:rsidRPr="005E4CEF">
        <w:rPr>
          <w:rFonts w:asciiTheme="minorHAnsi" w:hAnsiTheme="minorHAnsi" w:cstheme="minorHAnsi"/>
          <w:i/>
          <w:iCs/>
          <w:kern w:val="0"/>
          <w:lang w:eastAsia="en-US"/>
        </w:rPr>
        <w:t>(“</w:t>
      </w:r>
      <w:r>
        <w:rPr>
          <w:rFonts w:asciiTheme="minorHAnsi" w:hAnsiTheme="minorHAnsi" w:cstheme="minorHAnsi"/>
          <w:i/>
          <w:iCs/>
          <w:kern w:val="0"/>
          <w:lang w:eastAsia="en-US"/>
        </w:rPr>
        <w:t xml:space="preserve">European </w:t>
      </w:r>
      <w:r w:rsidRPr="005E4CEF">
        <w:rPr>
          <w:rFonts w:asciiTheme="minorHAnsi" w:hAnsiTheme="minorHAnsi" w:cstheme="minorHAnsi"/>
          <w:i/>
          <w:iCs/>
          <w:kern w:val="0"/>
          <w:lang w:eastAsia="en-US"/>
        </w:rPr>
        <w:t>Standards and Guidelines for Quality Assurance in the Europe</w:t>
      </w:r>
      <w:r>
        <w:rPr>
          <w:rFonts w:asciiTheme="minorHAnsi" w:hAnsiTheme="minorHAnsi" w:cstheme="minorHAnsi"/>
          <w:i/>
          <w:iCs/>
          <w:kern w:val="0"/>
          <w:lang w:eastAsia="en-US"/>
        </w:rPr>
        <w:t>an Higher Education Area – 2005</w:t>
      </w:r>
      <w:r w:rsidRPr="005E4CEF">
        <w:rPr>
          <w:rFonts w:asciiTheme="minorHAnsi" w:hAnsiTheme="minorHAnsi" w:cstheme="minorHAnsi"/>
          <w:i/>
          <w:iCs/>
          <w:kern w:val="0"/>
          <w:lang w:eastAsia="en-US"/>
        </w:rPr>
        <w:t>”</w:t>
      </w:r>
      <w:r>
        <w:rPr>
          <w:rFonts w:asciiTheme="minorHAnsi" w:hAnsiTheme="minorHAnsi" w:cstheme="minorHAnsi"/>
          <w:kern w:val="0"/>
          <w:lang w:eastAsia="en-US"/>
        </w:rPr>
        <w:t>):</w:t>
      </w:r>
    </w:p>
    <w:p w:rsidR="00413389" w:rsidRDefault="00413389" w:rsidP="005E4CEF">
      <w:pPr>
        <w:widowControl/>
        <w:suppressAutoHyphens w:val="0"/>
        <w:overflowPunct/>
        <w:autoSpaceDE/>
        <w:autoSpaceDN/>
        <w:textAlignment w:val="auto"/>
        <w:rPr>
          <w:rFonts w:asciiTheme="minorHAnsi" w:hAnsiTheme="minorHAnsi" w:cstheme="minorHAnsi"/>
          <w:kern w:val="0"/>
          <w:lang w:eastAsia="en-US"/>
        </w:rPr>
      </w:pP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E4CEF">
        <w:rPr>
          <w:rFonts w:asciiTheme="minorHAnsi" w:hAnsiTheme="minorHAnsi" w:cstheme="minorHAnsi"/>
          <w:kern w:val="0"/>
          <w:lang w:eastAsia="en-US"/>
        </w:rPr>
        <w:t xml:space="preserve">- </w:t>
      </w:r>
      <w:r w:rsidRPr="00546F1E">
        <w:rPr>
          <w:rFonts w:asciiTheme="minorHAnsi" w:hAnsiTheme="minorHAnsi" w:cstheme="minorHAnsi"/>
          <w:i/>
          <w:kern w:val="0"/>
          <w:lang w:eastAsia="en-US"/>
        </w:rPr>
        <w:t>Resmen tanınmalı ve yasal bir zemini olmalı;</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Etkinliklerini yetkin olarak düzenleyip yürütebilmeleri ve ilgili süreçleri</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xml:space="preserve">  geliştirebilmeleri için yeterli insan kaynağına ve parasal kaynağa sahip olmalı;</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Amaç ve hedeflerini açık bir biçimde kamuya duyurmuş olmalı;</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xml:space="preserve">- Eylemleri için tek başına sorumluluk taşıyacak ve kararlarında dışardan </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xml:space="preserve">  etkilenmeyecek şekilde bağımsız olmalı;</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xml:space="preserve">- Kendi tanınırlığını ve güvenilirliğini (inandırıcılığını) sağlama yönünde çalışmaları </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xml:space="preserve">  olmalı</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xml:space="preserve">- Kurum ve program düzeyinde düzenli olarak kalite güvencesi etkinlikleri sürdürüyor </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xml:space="preserve">  olmalı;</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xml:space="preserve">- Aşağıda belirtilen koşullar ve süreçlerin önceden tanımlanmış ve kamuya </w:t>
      </w:r>
    </w:p>
    <w:p w:rsidR="005E4CEF" w:rsidRPr="00546F1E" w:rsidRDefault="005E4CEF" w:rsidP="005E4CEF">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xml:space="preserve">  duyurulmuş olması:</w:t>
      </w:r>
    </w:p>
    <w:p w:rsidR="005E4CEF" w:rsidRPr="00546F1E" w:rsidRDefault="00546F1E" w:rsidP="00546F1E">
      <w:pPr>
        <w:widowControl/>
        <w:suppressAutoHyphens w:val="0"/>
        <w:overflowPunct/>
        <w:autoSpaceDE/>
        <w:autoSpaceDN/>
        <w:textAlignment w:val="auto"/>
        <w:rPr>
          <w:rFonts w:asciiTheme="minorHAnsi" w:hAnsiTheme="minorHAnsi" w:cstheme="minorHAnsi"/>
          <w:i/>
          <w:kern w:val="0"/>
          <w:lang w:eastAsia="en-US"/>
        </w:rPr>
      </w:pPr>
      <w:r>
        <w:rPr>
          <w:rFonts w:asciiTheme="minorHAnsi" w:hAnsiTheme="minorHAnsi" w:cstheme="minorHAnsi"/>
          <w:i/>
          <w:kern w:val="0"/>
          <w:lang w:eastAsia="en-US"/>
        </w:rPr>
        <w:t xml:space="preserve">  </w:t>
      </w:r>
      <w:r w:rsidR="005E4CEF" w:rsidRPr="00546F1E">
        <w:rPr>
          <w:rFonts w:asciiTheme="minorHAnsi" w:hAnsiTheme="minorHAnsi" w:cstheme="minorHAnsi"/>
          <w:i/>
          <w:kern w:val="0"/>
          <w:lang w:eastAsia="en-US"/>
        </w:rPr>
        <w:t>&gt;</w:t>
      </w:r>
      <w:r>
        <w:rPr>
          <w:rFonts w:asciiTheme="minorHAnsi" w:hAnsiTheme="minorHAnsi" w:cstheme="minorHAnsi"/>
          <w:i/>
          <w:kern w:val="0"/>
          <w:lang w:eastAsia="en-US"/>
        </w:rPr>
        <w:t xml:space="preserve"> </w:t>
      </w:r>
      <w:r w:rsidR="005E4CEF" w:rsidRPr="00546F1E">
        <w:rPr>
          <w:rFonts w:asciiTheme="minorHAnsi" w:hAnsiTheme="minorHAnsi" w:cstheme="minorHAnsi"/>
          <w:i/>
          <w:kern w:val="0"/>
          <w:lang w:eastAsia="en-US"/>
        </w:rPr>
        <w:t>Özdeğerlendirme</w:t>
      </w:r>
    </w:p>
    <w:p w:rsidR="00413389" w:rsidRPr="00546F1E" w:rsidRDefault="00546F1E" w:rsidP="00546F1E">
      <w:pPr>
        <w:widowControl/>
        <w:suppressAutoHyphens w:val="0"/>
        <w:overflowPunct/>
        <w:autoSpaceDE/>
        <w:autoSpaceDN/>
        <w:textAlignment w:val="auto"/>
        <w:rPr>
          <w:rFonts w:asciiTheme="minorHAnsi" w:hAnsiTheme="minorHAnsi" w:cstheme="minorHAnsi"/>
          <w:i/>
          <w:kern w:val="0"/>
          <w:lang w:eastAsia="en-US"/>
        </w:rPr>
      </w:pPr>
      <w:r>
        <w:rPr>
          <w:rFonts w:asciiTheme="minorHAnsi" w:hAnsiTheme="minorHAnsi" w:cstheme="minorHAnsi"/>
          <w:i/>
          <w:kern w:val="0"/>
          <w:lang w:eastAsia="en-US"/>
        </w:rPr>
        <w:t xml:space="preserve">  </w:t>
      </w:r>
      <w:r w:rsidR="005E4CEF" w:rsidRPr="00546F1E">
        <w:rPr>
          <w:rFonts w:asciiTheme="minorHAnsi" w:hAnsiTheme="minorHAnsi" w:cstheme="minorHAnsi"/>
          <w:i/>
          <w:kern w:val="0"/>
          <w:lang w:eastAsia="en-US"/>
        </w:rPr>
        <w:t>&gt;</w:t>
      </w:r>
      <w:r>
        <w:rPr>
          <w:rFonts w:asciiTheme="minorHAnsi" w:hAnsiTheme="minorHAnsi" w:cstheme="minorHAnsi"/>
          <w:i/>
          <w:kern w:val="0"/>
          <w:lang w:eastAsia="en-US"/>
        </w:rPr>
        <w:t xml:space="preserve"> </w:t>
      </w:r>
      <w:r w:rsidR="005E4CEF" w:rsidRPr="00546F1E">
        <w:rPr>
          <w:rFonts w:asciiTheme="minorHAnsi" w:hAnsiTheme="minorHAnsi" w:cstheme="minorHAnsi"/>
          <w:i/>
          <w:kern w:val="0"/>
          <w:lang w:eastAsia="en-US"/>
        </w:rPr>
        <w:t>Öğrenci üyesi de bulunan ve kurumları yerinde izleyen uzman ziyaret takımları  tarafından</w:t>
      </w:r>
    </w:p>
    <w:p w:rsidR="005E4CEF" w:rsidRPr="00546F1E" w:rsidRDefault="005E4CEF" w:rsidP="00546F1E">
      <w:pPr>
        <w:widowControl/>
        <w:suppressAutoHyphens w:val="0"/>
        <w:overflowPunct/>
        <w:autoSpaceDE/>
        <w:autoSpaceDN/>
        <w:textAlignment w:val="auto"/>
        <w:rPr>
          <w:rFonts w:asciiTheme="minorHAnsi" w:hAnsiTheme="minorHAnsi" w:cstheme="minorHAnsi"/>
          <w:i/>
          <w:kern w:val="0"/>
          <w:lang w:eastAsia="en-US"/>
        </w:rPr>
      </w:pPr>
      <w:r w:rsidRPr="00546F1E">
        <w:rPr>
          <w:rFonts w:asciiTheme="minorHAnsi" w:hAnsiTheme="minorHAnsi" w:cstheme="minorHAnsi"/>
          <w:i/>
          <w:kern w:val="0"/>
          <w:lang w:eastAsia="en-US"/>
        </w:rPr>
        <w:t xml:space="preserve">  </w:t>
      </w:r>
      <w:r w:rsidR="00546F1E">
        <w:rPr>
          <w:rFonts w:asciiTheme="minorHAnsi" w:hAnsiTheme="minorHAnsi" w:cstheme="minorHAnsi"/>
          <w:i/>
          <w:kern w:val="0"/>
          <w:lang w:eastAsia="en-US"/>
        </w:rPr>
        <w:t xml:space="preserve">   </w:t>
      </w:r>
      <w:r w:rsidRPr="00546F1E">
        <w:rPr>
          <w:rFonts w:asciiTheme="minorHAnsi" w:hAnsiTheme="minorHAnsi" w:cstheme="minorHAnsi"/>
          <w:i/>
          <w:kern w:val="0"/>
          <w:lang w:eastAsia="en-US"/>
        </w:rPr>
        <w:t>yapılacak dış-değerlendirme</w:t>
      </w:r>
    </w:p>
    <w:p w:rsidR="005E4CEF" w:rsidRPr="00546F1E" w:rsidRDefault="00546F1E" w:rsidP="00546F1E">
      <w:pPr>
        <w:widowControl/>
        <w:suppressAutoHyphens w:val="0"/>
        <w:overflowPunct/>
        <w:autoSpaceDE/>
        <w:autoSpaceDN/>
        <w:textAlignment w:val="auto"/>
        <w:rPr>
          <w:rFonts w:asciiTheme="minorHAnsi" w:hAnsiTheme="minorHAnsi" w:cstheme="minorHAnsi"/>
          <w:i/>
          <w:kern w:val="0"/>
          <w:lang w:eastAsia="en-US"/>
        </w:rPr>
      </w:pPr>
      <w:r>
        <w:rPr>
          <w:rFonts w:asciiTheme="minorHAnsi" w:hAnsiTheme="minorHAnsi" w:cstheme="minorHAnsi"/>
          <w:i/>
          <w:kern w:val="0"/>
          <w:lang w:eastAsia="en-US"/>
        </w:rPr>
        <w:t xml:space="preserve">  </w:t>
      </w:r>
      <w:r w:rsidR="00413389" w:rsidRPr="00546F1E">
        <w:rPr>
          <w:rFonts w:asciiTheme="minorHAnsi" w:hAnsiTheme="minorHAnsi" w:cstheme="minorHAnsi"/>
          <w:i/>
          <w:kern w:val="0"/>
          <w:lang w:eastAsia="en-US"/>
        </w:rPr>
        <w:t>&gt;</w:t>
      </w:r>
      <w:r>
        <w:rPr>
          <w:rFonts w:asciiTheme="minorHAnsi" w:hAnsiTheme="minorHAnsi" w:cstheme="minorHAnsi"/>
          <w:i/>
          <w:kern w:val="0"/>
          <w:lang w:eastAsia="en-US"/>
        </w:rPr>
        <w:t xml:space="preserve"> </w:t>
      </w:r>
      <w:r w:rsidR="005E4CEF" w:rsidRPr="00546F1E">
        <w:rPr>
          <w:rFonts w:asciiTheme="minorHAnsi" w:hAnsiTheme="minorHAnsi" w:cstheme="minorHAnsi"/>
          <w:i/>
          <w:kern w:val="0"/>
          <w:lang w:eastAsia="en-US"/>
        </w:rPr>
        <w:t>Kararlar, öneriler ve diğer çıktıları içeren bir rapor yayınlanması</w:t>
      </w:r>
    </w:p>
    <w:p w:rsidR="00413389" w:rsidRPr="00546F1E" w:rsidRDefault="00546F1E" w:rsidP="00546F1E">
      <w:pPr>
        <w:widowControl/>
        <w:suppressAutoHyphens w:val="0"/>
        <w:overflowPunct/>
        <w:autoSpaceDE/>
        <w:autoSpaceDN/>
        <w:textAlignment w:val="auto"/>
        <w:rPr>
          <w:rFonts w:asciiTheme="minorHAnsi" w:hAnsiTheme="minorHAnsi" w:cstheme="minorHAnsi"/>
          <w:i/>
          <w:kern w:val="0"/>
          <w:lang w:eastAsia="en-US"/>
        </w:rPr>
      </w:pPr>
      <w:r>
        <w:rPr>
          <w:rFonts w:asciiTheme="minorHAnsi" w:hAnsiTheme="minorHAnsi" w:cstheme="minorHAnsi"/>
          <w:i/>
          <w:kern w:val="0"/>
          <w:lang w:eastAsia="en-US"/>
        </w:rPr>
        <w:t xml:space="preserve">  </w:t>
      </w:r>
      <w:r w:rsidR="00413389" w:rsidRPr="00546F1E">
        <w:rPr>
          <w:rFonts w:asciiTheme="minorHAnsi" w:hAnsiTheme="minorHAnsi" w:cstheme="minorHAnsi"/>
          <w:i/>
          <w:kern w:val="0"/>
          <w:lang w:eastAsia="en-US"/>
        </w:rPr>
        <w:t>&gt;</w:t>
      </w:r>
      <w:r>
        <w:rPr>
          <w:rFonts w:asciiTheme="minorHAnsi" w:hAnsiTheme="minorHAnsi" w:cstheme="minorHAnsi"/>
          <w:i/>
          <w:kern w:val="0"/>
          <w:lang w:eastAsia="en-US"/>
        </w:rPr>
        <w:t xml:space="preserve"> </w:t>
      </w:r>
      <w:r w:rsidR="005E4CEF" w:rsidRPr="00546F1E">
        <w:rPr>
          <w:rFonts w:asciiTheme="minorHAnsi" w:hAnsiTheme="minorHAnsi" w:cstheme="minorHAnsi"/>
          <w:i/>
          <w:kern w:val="0"/>
          <w:lang w:eastAsia="en-US"/>
        </w:rPr>
        <w:t>Rapordaki öneriler ışığında programlar tarafından alınan önlem ve yapılan eylemleri izleme</w:t>
      </w:r>
    </w:p>
    <w:p w:rsidR="005E4CEF" w:rsidRPr="00546F1E" w:rsidRDefault="00546F1E" w:rsidP="00546F1E">
      <w:pPr>
        <w:widowControl/>
        <w:suppressAutoHyphens w:val="0"/>
        <w:overflowPunct/>
        <w:autoSpaceDE/>
        <w:autoSpaceDN/>
        <w:textAlignment w:val="auto"/>
        <w:rPr>
          <w:rFonts w:asciiTheme="minorHAnsi" w:hAnsiTheme="minorHAnsi" w:cstheme="minorHAnsi"/>
          <w:i/>
          <w:kern w:val="0"/>
          <w:lang w:eastAsia="en-US"/>
        </w:rPr>
      </w:pPr>
      <w:r>
        <w:rPr>
          <w:rFonts w:asciiTheme="minorHAnsi" w:hAnsiTheme="minorHAnsi" w:cstheme="minorHAnsi"/>
          <w:i/>
          <w:kern w:val="0"/>
          <w:lang w:eastAsia="en-US"/>
        </w:rPr>
        <w:t xml:space="preserve">  </w:t>
      </w:r>
      <w:r w:rsidR="00413389" w:rsidRPr="00546F1E">
        <w:rPr>
          <w:rFonts w:asciiTheme="minorHAnsi" w:hAnsiTheme="minorHAnsi" w:cstheme="minorHAnsi"/>
          <w:i/>
          <w:kern w:val="0"/>
          <w:lang w:eastAsia="en-US"/>
        </w:rPr>
        <w:t xml:space="preserve"> </w:t>
      </w:r>
      <w:r w:rsidR="005E4CEF" w:rsidRPr="00546F1E">
        <w:rPr>
          <w:rFonts w:asciiTheme="minorHAnsi" w:hAnsiTheme="minorHAnsi" w:cstheme="minorHAnsi"/>
          <w:i/>
          <w:kern w:val="0"/>
          <w:lang w:eastAsia="en-US"/>
        </w:rPr>
        <w:t xml:space="preserve"> </w:t>
      </w:r>
      <w:r>
        <w:rPr>
          <w:rFonts w:asciiTheme="minorHAnsi" w:hAnsiTheme="minorHAnsi" w:cstheme="minorHAnsi"/>
          <w:i/>
          <w:kern w:val="0"/>
          <w:lang w:eastAsia="en-US"/>
        </w:rPr>
        <w:t xml:space="preserve"> </w:t>
      </w:r>
      <w:r w:rsidR="005E4CEF" w:rsidRPr="00546F1E">
        <w:rPr>
          <w:rFonts w:asciiTheme="minorHAnsi" w:hAnsiTheme="minorHAnsi" w:cstheme="minorHAnsi"/>
          <w:i/>
          <w:kern w:val="0"/>
          <w:lang w:eastAsia="en-US"/>
        </w:rPr>
        <w:t>süreci</w:t>
      </w:r>
    </w:p>
    <w:p w:rsidR="005E4CEF" w:rsidRPr="005E4CEF" w:rsidRDefault="005E4CEF" w:rsidP="005E4CEF">
      <w:pPr>
        <w:widowControl/>
        <w:suppressAutoHyphens w:val="0"/>
        <w:overflowPunct/>
        <w:autoSpaceDE/>
        <w:autoSpaceDN/>
        <w:textAlignment w:val="auto"/>
        <w:rPr>
          <w:rFonts w:asciiTheme="minorHAnsi" w:hAnsiTheme="minorHAnsi" w:cstheme="minorHAnsi"/>
          <w:kern w:val="0"/>
          <w:lang w:eastAsia="en-US"/>
        </w:rPr>
      </w:pPr>
    </w:p>
    <w:p w:rsidR="00FD1CAE" w:rsidRDefault="00945BE5" w:rsidP="006921BB">
      <w:pPr>
        <w:widowControl/>
        <w:suppressAutoHyphens w:val="0"/>
        <w:overflowPunct/>
        <w:autoSpaceDE/>
        <w:autoSpaceDN/>
        <w:textAlignment w:val="auto"/>
        <w:rPr>
          <w:rFonts w:asciiTheme="minorHAnsi" w:hAnsiTheme="minorHAnsi" w:cstheme="minorHAnsi"/>
          <w:kern w:val="0"/>
          <w:lang w:eastAsia="en-US"/>
        </w:rPr>
      </w:pPr>
      <w:r>
        <w:rPr>
          <w:rFonts w:asciiTheme="minorHAnsi" w:hAnsiTheme="minorHAnsi" w:cstheme="minorHAnsi"/>
          <w:kern w:val="0"/>
          <w:lang w:eastAsia="en-US"/>
        </w:rPr>
        <w:t xml:space="preserve">Avrupa kalite değerlendirme kuruluşları kayıt kurulu (EQAR) 2008 yılında kurulmuştur. </w:t>
      </w:r>
      <w:r w:rsidR="00413389">
        <w:rPr>
          <w:rFonts w:asciiTheme="minorHAnsi" w:hAnsiTheme="minorHAnsi" w:cstheme="minorHAnsi"/>
          <w:kern w:val="0"/>
          <w:lang w:eastAsia="en-US"/>
        </w:rPr>
        <w:t>Avrupa Üniversiteler Birliği’nin Bolonya Reform Süreci 2010 eğilim saptamaların</w:t>
      </w:r>
      <w:r>
        <w:rPr>
          <w:rFonts w:asciiTheme="minorHAnsi" w:hAnsiTheme="minorHAnsi" w:cstheme="minorHAnsi"/>
          <w:kern w:val="0"/>
          <w:lang w:eastAsia="en-US"/>
        </w:rPr>
        <w:t>a göre,</w:t>
      </w:r>
      <w:r w:rsidR="00413389">
        <w:rPr>
          <w:rFonts w:asciiTheme="minorHAnsi" w:hAnsiTheme="minorHAnsi" w:cstheme="minorHAnsi"/>
          <w:kern w:val="0"/>
          <w:lang w:eastAsia="en-US"/>
        </w:rPr>
        <w:t xml:space="preserve"> bu Süreç’te imzası olan ülkelerin hemen tümünde ka</w:t>
      </w:r>
      <w:r>
        <w:rPr>
          <w:rFonts w:asciiTheme="minorHAnsi" w:hAnsiTheme="minorHAnsi" w:cstheme="minorHAnsi"/>
          <w:kern w:val="0"/>
          <w:lang w:eastAsia="en-US"/>
        </w:rPr>
        <w:t>lite değerlendirme</w:t>
      </w:r>
      <w:r w:rsidR="00413389">
        <w:rPr>
          <w:rFonts w:asciiTheme="minorHAnsi" w:hAnsiTheme="minorHAnsi" w:cstheme="minorHAnsi"/>
          <w:kern w:val="0"/>
          <w:lang w:eastAsia="en-US"/>
        </w:rPr>
        <w:t xml:space="preserve"> kuruluşları varsa da</w:t>
      </w:r>
      <w:r w:rsidR="00F94C2F">
        <w:rPr>
          <w:rFonts w:asciiTheme="minorHAnsi" w:hAnsiTheme="minorHAnsi" w:cstheme="minorHAnsi"/>
          <w:kern w:val="0"/>
          <w:lang w:eastAsia="en-US"/>
        </w:rPr>
        <w:t>,</w:t>
      </w:r>
      <w:r w:rsidR="00413389">
        <w:rPr>
          <w:rFonts w:asciiTheme="minorHAnsi" w:hAnsiTheme="minorHAnsi" w:cstheme="minorHAnsi"/>
          <w:kern w:val="0"/>
          <w:lang w:eastAsia="en-US"/>
        </w:rPr>
        <w:t xml:space="preserve"> bu standartlara </w:t>
      </w:r>
      <w:r w:rsidR="00F94C2F">
        <w:rPr>
          <w:rFonts w:asciiTheme="minorHAnsi" w:hAnsiTheme="minorHAnsi" w:cstheme="minorHAnsi"/>
          <w:kern w:val="0"/>
          <w:lang w:eastAsia="en-US"/>
        </w:rPr>
        <w:t xml:space="preserve">(ESG) </w:t>
      </w:r>
      <w:r w:rsidR="00413389">
        <w:rPr>
          <w:rFonts w:asciiTheme="minorHAnsi" w:hAnsiTheme="minorHAnsi" w:cstheme="minorHAnsi"/>
          <w:kern w:val="0"/>
          <w:lang w:eastAsia="en-US"/>
        </w:rPr>
        <w:t>olan bağlantıları</w:t>
      </w:r>
      <w:r>
        <w:rPr>
          <w:rFonts w:asciiTheme="minorHAnsi" w:hAnsiTheme="minorHAnsi" w:cstheme="minorHAnsi"/>
          <w:kern w:val="0"/>
          <w:lang w:eastAsia="en-US"/>
        </w:rPr>
        <w:t xml:space="preserve"> ve uyarlılıkları</w:t>
      </w:r>
      <w:r w:rsidR="00413389">
        <w:rPr>
          <w:rFonts w:asciiTheme="minorHAnsi" w:hAnsiTheme="minorHAnsi" w:cstheme="minorHAnsi"/>
          <w:kern w:val="0"/>
          <w:lang w:eastAsia="en-US"/>
        </w:rPr>
        <w:t xml:space="preserve"> belirsiz</w:t>
      </w:r>
      <w:r>
        <w:rPr>
          <w:rFonts w:asciiTheme="minorHAnsi" w:hAnsiTheme="minorHAnsi" w:cstheme="minorHAnsi"/>
          <w:kern w:val="0"/>
          <w:lang w:eastAsia="en-US"/>
        </w:rPr>
        <w:t xml:space="preserve">dir; gelecek yıllarda </w:t>
      </w:r>
      <w:r w:rsidR="00914341">
        <w:rPr>
          <w:rFonts w:asciiTheme="minorHAnsi" w:hAnsiTheme="minorHAnsi" w:cstheme="minorHAnsi"/>
          <w:kern w:val="0"/>
          <w:lang w:eastAsia="en-US"/>
        </w:rPr>
        <w:t xml:space="preserve">bu hususun </w:t>
      </w:r>
      <w:r w:rsidR="00FD1CAE">
        <w:rPr>
          <w:rFonts w:asciiTheme="minorHAnsi" w:hAnsiTheme="minorHAnsi" w:cstheme="minorHAnsi"/>
          <w:kern w:val="0"/>
          <w:lang w:eastAsia="en-US"/>
        </w:rPr>
        <w:t>değerlendirilme</w:t>
      </w:r>
      <w:r w:rsidR="00914341">
        <w:rPr>
          <w:rFonts w:asciiTheme="minorHAnsi" w:hAnsiTheme="minorHAnsi" w:cstheme="minorHAnsi"/>
          <w:kern w:val="0"/>
          <w:lang w:eastAsia="en-US"/>
        </w:rPr>
        <w:t>s</w:t>
      </w:r>
      <w:r w:rsidR="00FD1CAE">
        <w:rPr>
          <w:rFonts w:asciiTheme="minorHAnsi" w:hAnsiTheme="minorHAnsi" w:cstheme="minorHAnsi"/>
          <w:kern w:val="0"/>
          <w:lang w:eastAsia="en-US"/>
        </w:rPr>
        <w:t>i</w:t>
      </w:r>
      <w:r w:rsidR="00914341">
        <w:rPr>
          <w:rFonts w:asciiTheme="minorHAnsi" w:hAnsiTheme="minorHAnsi" w:cstheme="minorHAnsi"/>
          <w:kern w:val="0"/>
          <w:lang w:eastAsia="en-US"/>
        </w:rPr>
        <w:t xml:space="preserve">nin gerektiği </w:t>
      </w:r>
      <w:r w:rsidR="00914341">
        <w:rPr>
          <w:rFonts w:asciiTheme="minorHAnsi" w:hAnsiTheme="minorHAnsi" w:cstheme="minorHAnsi"/>
          <w:kern w:val="0"/>
          <w:lang w:eastAsia="en-US"/>
        </w:rPr>
        <w:lastRenderedPageBreak/>
        <w:t>düşünülmektedir.</w:t>
      </w:r>
      <w:r w:rsidR="0041574C">
        <w:rPr>
          <w:rFonts w:asciiTheme="minorHAnsi" w:hAnsiTheme="minorHAnsi" w:cstheme="minorHAnsi"/>
          <w:kern w:val="0"/>
          <w:lang w:eastAsia="en-US"/>
        </w:rPr>
        <w:t xml:space="preserve"> Bolonya Sürecinin </w:t>
      </w:r>
      <w:r w:rsidR="00C8201C">
        <w:rPr>
          <w:rFonts w:asciiTheme="minorHAnsi" w:hAnsiTheme="minorHAnsi" w:cstheme="minorHAnsi"/>
          <w:kern w:val="0"/>
          <w:lang w:eastAsia="en-US"/>
        </w:rPr>
        <w:t xml:space="preserve">yine on yıl sonunda yapılan </w:t>
      </w:r>
      <w:r w:rsidR="0041574C">
        <w:rPr>
          <w:rFonts w:asciiTheme="minorHAnsi" w:hAnsiTheme="minorHAnsi" w:cstheme="minorHAnsi"/>
          <w:kern w:val="0"/>
          <w:lang w:eastAsia="en-US"/>
        </w:rPr>
        <w:t xml:space="preserve">bir değerlendirilmesinde, kalite güvence sistemlerinin </w:t>
      </w:r>
      <w:r w:rsidR="00F94C2F">
        <w:rPr>
          <w:rFonts w:asciiTheme="minorHAnsi" w:hAnsiTheme="minorHAnsi" w:cstheme="minorHAnsi"/>
          <w:kern w:val="0"/>
          <w:lang w:eastAsia="en-US"/>
        </w:rPr>
        <w:t>uygulanmasının eğitimde kalite sağlanmasını</w:t>
      </w:r>
      <w:r w:rsidR="0041574C">
        <w:rPr>
          <w:rFonts w:asciiTheme="minorHAnsi" w:hAnsiTheme="minorHAnsi" w:cstheme="minorHAnsi"/>
          <w:kern w:val="0"/>
          <w:lang w:eastAsia="en-US"/>
        </w:rPr>
        <w:t xml:space="preserve"> garanti etmediği</w:t>
      </w:r>
      <w:r w:rsidR="00F94C2F">
        <w:rPr>
          <w:rFonts w:asciiTheme="minorHAnsi" w:hAnsiTheme="minorHAnsi" w:cstheme="minorHAnsi"/>
          <w:kern w:val="0"/>
          <w:lang w:eastAsia="en-US"/>
        </w:rPr>
        <w:t xml:space="preserve"> belirtilmekte ve eğitimde kalite</w:t>
      </w:r>
      <w:r w:rsidR="00C8201C">
        <w:rPr>
          <w:rFonts w:asciiTheme="minorHAnsi" w:hAnsiTheme="minorHAnsi" w:cstheme="minorHAnsi"/>
          <w:kern w:val="0"/>
          <w:lang w:eastAsia="en-US"/>
        </w:rPr>
        <w:t>,</w:t>
      </w:r>
      <w:r w:rsidR="0041574C">
        <w:rPr>
          <w:rFonts w:asciiTheme="minorHAnsi" w:hAnsiTheme="minorHAnsi" w:cstheme="minorHAnsi"/>
          <w:kern w:val="0"/>
          <w:lang w:eastAsia="en-US"/>
        </w:rPr>
        <w:t xml:space="preserve"> anlamlı öğrenim çıktıları ile yeterlilik çerçevelerini</w:t>
      </w:r>
      <w:r w:rsidR="00F94C2F">
        <w:rPr>
          <w:rFonts w:asciiTheme="minorHAnsi" w:hAnsiTheme="minorHAnsi" w:cstheme="minorHAnsi"/>
          <w:kern w:val="0"/>
          <w:lang w:eastAsia="en-US"/>
        </w:rPr>
        <w:t>n</w:t>
      </w:r>
      <w:r w:rsidR="0041574C">
        <w:rPr>
          <w:rFonts w:asciiTheme="minorHAnsi" w:hAnsiTheme="minorHAnsi" w:cstheme="minorHAnsi"/>
          <w:kern w:val="0"/>
          <w:lang w:eastAsia="en-US"/>
        </w:rPr>
        <w:t xml:space="preserve"> </w:t>
      </w:r>
      <w:r w:rsidR="00F94C2F">
        <w:rPr>
          <w:rFonts w:asciiTheme="minorHAnsi" w:hAnsiTheme="minorHAnsi" w:cstheme="minorHAnsi"/>
          <w:kern w:val="0"/>
          <w:lang w:eastAsia="en-US"/>
        </w:rPr>
        <w:t xml:space="preserve">bir araya getirilmesinin sonucu olmalıdır denilmektedir. </w:t>
      </w:r>
      <w:r w:rsidR="0041574C">
        <w:rPr>
          <w:rFonts w:asciiTheme="minorHAnsi" w:hAnsiTheme="minorHAnsi" w:cstheme="minorHAnsi"/>
          <w:kern w:val="0"/>
          <w:lang w:eastAsia="en-US"/>
        </w:rPr>
        <w:t xml:space="preserve"> </w:t>
      </w:r>
    </w:p>
    <w:p w:rsidR="00FD1CAE" w:rsidRDefault="00FD1CAE" w:rsidP="006921BB">
      <w:pPr>
        <w:widowControl/>
        <w:suppressAutoHyphens w:val="0"/>
        <w:overflowPunct/>
        <w:autoSpaceDE/>
        <w:autoSpaceDN/>
        <w:textAlignment w:val="auto"/>
        <w:rPr>
          <w:rFonts w:asciiTheme="minorHAnsi" w:hAnsiTheme="minorHAnsi" w:cstheme="minorHAnsi"/>
          <w:kern w:val="0"/>
          <w:lang w:eastAsia="en-US"/>
        </w:rPr>
      </w:pPr>
    </w:p>
    <w:p w:rsidR="00D30EE4" w:rsidRDefault="00FD1CAE" w:rsidP="006921BB">
      <w:pPr>
        <w:widowControl/>
        <w:suppressAutoHyphens w:val="0"/>
        <w:overflowPunct/>
        <w:autoSpaceDE/>
        <w:autoSpaceDN/>
        <w:textAlignment w:val="auto"/>
        <w:rPr>
          <w:rFonts w:asciiTheme="minorHAnsi" w:hAnsiTheme="minorHAnsi" w:cstheme="minorHAnsi"/>
          <w:kern w:val="0"/>
          <w:lang w:eastAsia="en-US"/>
        </w:rPr>
      </w:pPr>
      <w:r>
        <w:rPr>
          <w:rFonts w:asciiTheme="minorHAnsi" w:hAnsiTheme="minorHAnsi" w:cstheme="minorHAnsi"/>
          <w:kern w:val="0"/>
          <w:lang w:eastAsia="en-US"/>
        </w:rPr>
        <w:t xml:space="preserve">Avrupa kıtası düzeyinde bir mimarlık değerlendirme kuruluşu bulunmamaktadır. MİAK’ın dolayısıyla üyesi olabileceği uluslararası bir kuruluş henüz yok gibi görünmektedir. </w:t>
      </w:r>
      <w:r w:rsidR="00914341">
        <w:rPr>
          <w:rFonts w:asciiTheme="minorHAnsi" w:hAnsiTheme="minorHAnsi" w:cstheme="minorHAnsi"/>
          <w:kern w:val="0"/>
          <w:lang w:eastAsia="en-US"/>
        </w:rPr>
        <w:t>Ancak</w:t>
      </w:r>
      <w:r>
        <w:rPr>
          <w:rFonts w:asciiTheme="minorHAnsi" w:hAnsiTheme="minorHAnsi" w:cstheme="minorHAnsi"/>
          <w:kern w:val="0"/>
          <w:lang w:eastAsia="en-US"/>
        </w:rPr>
        <w:t xml:space="preserve"> </w:t>
      </w:r>
      <w:r w:rsidR="00F938F4">
        <w:rPr>
          <w:rFonts w:asciiTheme="minorHAnsi" w:hAnsiTheme="minorHAnsi" w:cstheme="minorHAnsi"/>
          <w:kern w:val="0"/>
          <w:lang w:eastAsia="en-US"/>
        </w:rPr>
        <w:t xml:space="preserve">KKTC YÖDAK Başkanı Sayın Prof.Dr.Hasan Bıçakçı’nın Lyon’da 18 Kasım 2010 tarihinde yapmış olduğu görüşme sonucu, ENQA başkanı,  </w:t>
      </w:r>
      <w:r w:rsidR="00AA341C">
        <w:rPr>
          <w:rFonts w:asciiTheme="minorHAnsi" w:hAnsiTheme="minorHAnsi" w:cstheme="minorHAnsi"/>
          <w:kern w:val="0"/>
          <w:lang w:eastAsia="en-US"/>
        </w:rPr>
        <w:t xml:space="preserve">MİAK gibi </w:t>
      </w:r>
      <w:r w:rsidR="00F938F4">
        <w:rPr>
          <w:rFonts w:asciiTheme="minorHAnsi" w:hAnsiTheme="minorHAnsi" w:cstheme="minorHAnsi"/>
          <w:kern w:val="0"/>
          <w:lang w:eastAsia="en-US"/>
        </w:rPr>
        <w:t xml:space="preserve">program bazında değerlendirme yapan üyeleri olmamasına rağmen yılbaşı öncesi </w:t>
      </w:r>
      <w:r w:rsidR="00914341">
        <w:rPr>
          <w:rFonts w:asciiTheme="minorHAnsi" w:hAnsiTheme="minorHAnsi" w:cstheme="minorHAnsi"/>
          <w:kern w:val="0"/>
          <w:lang w:eastAsia="en-US"/>
        </w:rPr>
        <w:t>bu farklı durumu</w:t>
      </w:r>
      <w:r w:rsidR="0041574C">
        <w:rPr>
          <w:rFonts w:asciiTheme="minorHAnsi" w:hAnsiTheme="minorHAnsi" w:cstheme="minorHAnsi"/>
          <w:kern w:val="0"/>
          <w:lang w:eastAsia="en-US"/>
        </w:rPr>
        <w:t>n</w:t>
      </w:r>
      <w:r w:rsidR="00914341">
        <w:rPr>
          <w:rFonts w:asciiTheme="minorHAnsi" w:hAnsiTheme="minorHAnsi" w:cstheme="minorHAnsi"/>
          <w:kern w:val="0"/>
          <w:lang w:eastAsia="en-US"/>
        </w:rPr>
        <w:t xml:space="preserve"> </w:t>
      </w:r>
      <w:r w:rsidR="00F938F4">
        <w:rPr>
          <w:rFonts w:asciiTheme="minorHAnsi" w:hAnsiTheme="minorHAnsi" w:cstheme="minorHAnsi"/>
          <w:kern w:val="0"/>
          <w:lang w:eastAsia="en-US"/>
        </w:rPr>
        <w:t>kurullarında görüş</w:t>
      </w:r>
      <w:r w:rsidR="0041574C">
        <w:rPr>
          <w:rFonts w:asciiTheme="minorHAnsi" w:hAnsiTheme="minorHAnsi" w:cstheme="minorHAnsi"/>
          <w:kern w:val="0"/>
          <w:lang w:eastAsia="en-US"/>
        </w:rPr>
        <w:t>ül</w:t>
      </w:r>
      <w:r w:rsidR="00F938F4">
        <w:rPr>
          <w:rFonts w:asciiTheme="minorHAnsi" w:hAnsiTheme="minorHAnsi" w:cstheme="minorHAnsi"/>
          <w:kern w:val="0"/>
          <w:lang w:eastAsia="en-US"/>
        </w:rPr>
        <w:t>me</w:t>
      </w:r>
      <w:r w:rsidR="00BC537B">
        <w:rPr>
          <w:rFonts w:asciiTheme="minorHAnsi" w:hAnsiTheme="minorHAnsi" w:cstheme="minorHAnsi"/>
          <w:kern w:val="0"/>
          <w:lang w:eastAsia="en-US"/>
        </w:rPr>
        <w:t>si için</w:t>
      </w:r>
      <w:r w:rsidR="00914341">
        <w:rPr>
          <w:rFonts w:asciiTheme="minorHAnsi" w:hAnsiTheme="minorHAnsi" w:cstheme="minorHAnsi"/>
          <w:kern w:val="0"/>
          <w:lang w:eastAsia="en-US"/>
        </w:rPr>
        <w:t xml:space="preserve"> başvuru yapılabileceğini</w:t>
      </w:r>
      <w:r w:rsidR="00F938F4">
        <w:rPr>
          <w:rFonts w:asciiTheme="minorHAnsi" w:hAnsiTheme="minorHAnsi" w:cstheme="minorHAnsi"/>
          <w:kern w:val="0"/>
          <w:lang w:eastAsia="en-US"/>
        </w:rPr>
        <w:t xml:space="preserve"> söylemişti. Ancak </w:t>
      </w:r>
      <w:r w:rsidR="0041574C">
        <w:rPr>
          <w:rFonts w:asciiTheme="minorHAnsi" w:hAnsiTheme="minorHAnsi" w:cstheme="minorHAnsi"/>
          <w:kern w:val="0"/>
          <w:lang w:eastAsia="en-US"/>
        </w:rPr>
        <w:t xml:space="preserve">MİAK tarafından </w:t>
      </w:r>
      <w:r w:rsidR="00F938F4">
        <w:rPr>
          <w:rFonts w:asciiTheme="minorHAnsi" w:hAnsiTheme="minorHAnsi" w:cstheme="minorHAnsi"/>
          <w:kern w:val="0"/>
          <w:lang w:eastAsia="en-US"/>
        </w:rPr>
        <w:t>bu öneriye karşılık verilmesi değişik nedenlerle ertelen</w:t>
      </w:r>
      <w:r w:rsidR="00AA341C">
        <w:rPr>
          <w:rFonts w:asciiTheme="minorHAnsi" w:hAnsiTheme="minorHAnsi" w:cstheme="minorHAnsi"/>
          <w:kern w:val="0"/>
          <w:lang w:eastAsia="en-US"/>
        </w:rPr>
        <w:t>miştir.</w:t>
      </w:r>
      <w:r w:rsidR="00F938F4">
        <w:rPr>
          <w:rFonts w:asciiTheme="minorHAnsi" w:hAnsiTheme="minorHAnsi" w:cstheme="minorHAnsi"/>
          <w:kern w:val="0"/>
          <w:lang w:eastAsia="en-US"/>
        </w:rPr>
        <w:t xml:space="preserve"> </w:t>
      </w:r>
      <w:r>
        <w:rPr>
          <w:rFonts w:asciiTheme="minorHAnsi" w:hAnsiTheme="minorHAnsi" w:cstheme="minorHAnsi"/>
          <w:kern w:val="0"/>
          <w:lang w:eastAsia="en-US"/>
        </w:rPr>
        <w:t xml:space="preserve">      </w:t>
      </w:r>
      <w:r w:rsidR="00413389">
        <w:rPr>
          <w:rFonts w:asciiTheme="minorHAnsi" w:hAnsiTheme="minorHAnsi" w:cstheme="minorHAnsi"/>
          <w:kern w:val="0"/>
          <w:lang w:eastAsia="en-US"/>
        </w:rPr>
        <w:t xml:space="preserve"> </w:t>
      </w:r>
    </w:p>
    <w:p w:rsidR="00B92D8D" w:rsidRDefault="00B92D8D" w:rsidP="006921BB">
      <w:pPr>
        <w:widowControl/>
        <w:suppressAutoHyphens w:val="0"/>
        <w:overflowPunct/>
        <w:autoSpaceDE/>
        <w:autoSpaceDN/>
        <w:textAlignment w:val="auto"/>
        <w:rPr>
          <w:rFonts w:asciiTheme="minorHAnsi" w:hAnsiTheme="minorHAnsi" w:cstheme="minorHAnsi"/>
          <w:kern w:val="0"/>
          <w:lang w:eastAsia="en-US"/>
        </w:rPr>
      </w:pPr>
    </w:p>
    <w:p w:rsidR="00B92D8D" w:rsidRPr="00B92D8D" w:rsidRDefault="00B92D8D" w:rsidP="006921BB">
      <w:pPr>
        <w:widowControl/>
        <w:suppressAutoHyphens w:val="0"/>
        <w:overflowPunct/>
        <w:autoSpaceDE/>
        <w:autoSpaceDN/>
        <w:textAlignment w:val="auto"/>
        <w:rPr>
          <w:rFonts w:asciiTheme="minorHAnsi" w:hAnsiTheme="minorHAnsi" w:cstheme="minorHAnsi"/>
          <w:kern w:val="0"/>
          <w:lang w:eastAsia="en-US"/>
        </w:rPr>
      </w:pPr>
    </w:p>
    <w:p w:rsidR="00B92D8D" w:rsidRPr="00B92D8D" w:rsidRDefault="00B92D8D" w:rsidP="00B92D8D">
      <w:pPr>
        <w:widowControl/>
        <w:suppressAutoHyphens w:val="0"/>
        <w:overflowPunct/>
        <w:autoSpaceDE/>
        <w:autoSpaceDN/>
        <w:textAlignment w:val="auto"/>
        <w:rPr>
          <w:rFonts w:asciiTheme="minorHAnsi" w:hAnsiTheme="minorHAnsi" w:cstheme="minorHAnsi"/>
          <w:b/>
          <w:kern w:val="0"/>
          <w:sz w:val="24"/>
          <w:szCs w:val="24"/>
          <w:lang w:eastAsia="en-US"/>
        </w:rPr>
      </w:pPr>
      <w:r w:rsidRPr="00B92D8D">
        <w:rPr>
          <w:rFonts w:asciiTheme="minorHAnsi" w:hAnsiTheme="minorHAnsi" w:cstheme="minorHAnsi"/>
          <w:b/>
          <w:kern w:val="0"/>
          <w:sz w:val="24"/>
          <w:szCs w:val="24"/>
          <w:lang w:eastAsia="en-US"/>
        </w:rPr>
        <w:t>MİAK DANIŞMA KURULU</w:t>
      </w:r>
    </w:p>
    <w:p w:rsidR="00B92D8D" w:rsidRPr="00B92D8D" w:rsidRDefault="00B92D8D" w:rsidP="00B92D8D">
      <w:pPr>
        <w:widowControl/>
        <w:suppressAutoHyphens w:val="0"/>
        <w:overflowPunct/>
        <w:autoSpaceDE/>
        <w:autoSpaceDN/>
        <w:textAlignment w:val="auto"/>
        <w:rPr>
          <w:rFonts w:asciiTheme="minorHAnsi" w:hAnsiTheme="minorHAnsi" w:cstheme="minorHAnsi"/>
          <w:kern w:val="0"/>
          <w:sz w:val="24"/>
          <w:szCs w:val="24"/>
          <w:lang w:eastAsia="en-US"/>
        </w:rPr>
      </w:pPr>
    </w:p>
    <w:p w:rsidR="00B92D8D" w:rsidRDefault="00B92D8D" w:rsidP="00B92D8D">
      <w:pPr>
        <w:widowControl/>
        <w:suppressAutoHyphens w:val="0"/>
        <w:overflowPunct/>
        <w:autoSpaceDE/>
        <w:autoSpaceDN/>
        <w:textAlignment w:val="auto"/>
        <w:rPr>
          <w:rFonts w:asciiTheme="minorHAnsi" w:hAnsiTheme="minorHAnsi" w:cstheme="minorHAnsi"/>
          <w:kern w:val="0"/>
          <w:lang w:eastAsia="en-US"/>
        </w:rPr>
      </w:pPr>
      <w:r w:rsidRPr="00B92D8D">
        <w:rPr>
          <w:rFonts w:asciiTheme="minorHAnsi" w:hAnsiTheme="minorHAnsi" w:cstheme="minorHAnsi"/>
          <w:kern w:val="0"/>
          <w:lang w:eastAsia="en-US"/>
        </w:rPr>
        <w:t xml:space="preserve">MİAK Danışma Kurulu, mimarlık eğitimi dışında mimarlığın elde edilme süreçlerinde ve uygulamalarında rol alan paydaşlar ile öğrenciler ve mimarlıkla ilgili çeşitli kurum ve birliklerden temsilcilerin dengeli bir oranda yeraldığı 16 üyeden oluşan bir kuruldur. </w:t>
      </w:r>
      <w:r>
        <w:rPr>
          <w:rFonts w:asciiTheme="minorHAnsi" w:hAnsiTheme="minorHAnsi" w:cstheme="minorHAnsi"/>
          <w:kern w:val="0"/>
          <w:lang w:eastAsia="en-US"/>
        </w:rPr>
        <w:t>Bugüne kadar yılda bir k</w:t>
      </w:r>
      <w:r w:rsidR="00C8201C">
        <w:rPr>
          <w:rFonts w:asciiTheme="minorHAnsi" w:hAnsiTheme="minorHAnsi" w:cstheme="minorHAnsi"/>
          <w:kern w:val="0"/>
          <w:lang w:eastAsia="en-US"/>
        </w:rPr>
        <w:t xml:space="preserve">ez toplanmış olan bu kurulun </w:t>
      </w:r>
      <w:r w:rsidR="002B643B">
        <w:rPr>
          <w:rFonts w:asciiTheme="minorHAnsi" w:hAnsiTheme="minorHAnsi" w:cstheme="minorHAnsi"/>
          <w:kern w:val="0"/>
          <w:lang w:eastAsia="en-US"/>
        </w:rPr>
        <w:t>önümüzdeki toplantısı 31 Mayıs</w:t>
      </w:r>
      <w:r>
        <w:rPr>
          <w:rFonts w:asciiTheme="minorHAnsi" w:hAnsiTheme="minorHAnsi" w:cstheme="minorHAnsi"/>
          <w:kern w:val="0"/>
          <w:lang w:eastAsia="en-US"/>
        </w:rPr>
        <w:t xml:space="preserve"> 2011 </w:t>
      </w:r>
      <w:r w:rsidR="002B643B">
        <w:rPr>
          <w:rFonts w:asciiTheme="minorHAnsi" w:hAnsiTheme="minorHAnsi" w:cstheme="minorHAnsi"/>
          <w:kern w:val="0"/>
          <w:lang w:eastAsia="en-US"/>
        </w:rPr>
        <w:t>günü</w:t>
      </w:r>
      <w:r>
        <w:rPr>
          <w:rFonts w:asciiTheme="minorHAnsi" w:hAnsiTheme="minorHAnsi" w:cstheme="minorHAnsi"/>
          <w:kern w:val="0"/>
          <w:lang w:eastAsia="en-US"/>
        </w:rPr>
        <w:t xml:space="preserve"> </w:t>
      </w:r>
      <w:r w:rsidR="00C8201C">
        <w:rPr>
          <w:rFonts w:asciiTheme="minorHAnsi" w:hAnsiTheme="minorHAnsi" w:cstheme="minorHAnsi"/>
          <w:kern w:val="0"/>
          <w:lang w:eastAsia="en-US"/>
        </w:rPr>
        <w:t>yapılacaktır.</w:t>
      </w:r>
    </w:p>
    <w:p w:rsidR="00B92D8D" w:rsidRDefault="00B92D8D" w:rsidP="00B92D8D">
      <w:pPr>
        <w:widowControl/>
        <w:suppressAutoHyphens w:val="0"/>
        <w:overflowPunct/>
        <w:autoSpaceDE/>
        <w:autoSpaceDN/>
        <w:textAlignment w:val="auto"/>
        <w:rPr>
          <w:rFonts w:asciiTheme="minorHAnsi" w:hAnsiTheme="minorHAnsi" w:cstheme="minorHAnsi"/>
          <w:kern w:val="0"/>
          <w:lang w:eastAsia="en-US"/>
        </w:rPr>
      </w:pPr>
    </w:p>
    <w:p w:rsidR="00B92D8D" w:rsidRDefault="00B92D8D" w:rsidP="00B92D8D">
      <w:pPr>
        <w:widowControl/>
        <w:suppressAutoHyphens w:val="0"/>
        <w:overflowPunct/>
        <w:autoSpaceDE/>
        <w:autoSpaceDN/>
        <w:textAlignment w:val="auto"/>
        <w:rPr>
          <w:rFonts w:asciiTheme="minorHAnsi" w:hAnsiTheme="minorHAnsi" w:cstheme="minorHAnsi"/>
          <w:b/>
          <w:kern w:val="0"/>
          <w:lang w:eastAsia="en-US"/>
        </w:rPr>
      </w:pPr>
    </w:p>
    <w:p w:rsidR="00B92D8D" w:rsidRPr="00B92D8D" w:rsidRDefault="00B92D8D" w:rsidP="00B92D8D">
      <w:pPr>
        <w:widowControl/>
        <w:suppressAutoHyphens w:val="0"/>
        <w:overflowPunct/>
        <w:autoSpaceDE/>
        <w:autoSpaceDN/>
        <w:textAlignment w:val="auto"/>
        <w:rPr>
          <w:rFonts w:asciiTheme="minorHAnsi" w:hAnsiTheme="minorHAnsi" w:cstheme="minorHAnsi"/>
          <w:b/>
          <w:kern w:val="0"/>
          <w:lang w:eastAsia="en-US"/>
        </w:rPr>
      </w:pPr>
      <w:bookmarkStart w:id="0" w:name="_GoBack"/>
      <w:bookmarkEnd w:id="0"/>
      <w:r w:rsidRPr="00B92D8D">
        <w:rPr>
          <w:rFonts w:asciiTheme="minorHAnsi" w:hAnsiTheme="minorHAnsi" w:cstheme="minorHAnsi"/>
          <w:b/>
          <w:kern w:val="0"/>
          <w:lang w:eastAsia="en-US"/>
        </w:rPr>
        <w:t xml:space="preserve">Selahattin Önür / 05 Mayıs 2011  </w:t>
      </w:r>
    </w:p>
    <w:p w:rsidR="00D30EE4" w:rsidRDefault="00D30EE4" w:rsidP="006921BB">
      <w:pPr>
        <w:widowControl/>
        <w:suppressAutoHyphens w:val="0"/>
        <w:overflowPunct/>
        <w:autoSpaceDE/>
        <w:autoSpaceDN/>
        <w:textAlignment w:val="auto"/>
        <w:rPr>
          <w:rFonts w:asciiTheme="minorHAnsi" w:hAnsiTheme="minorHAnsi" w:cstheme="minorHAnsi"/>
          <w:b/>
          <w:kern w:val="0"/>
          <w:lang w:eastAsia="en-US"/>
        </w:rPr>
      </w:pPr>
    </w:p>
    <w:p w:rsidR="00FF3F86" w:rsidRPr="00B92D8D" w:rsidRDefault="00FF3F86" w:rsidP="006921BB">
      <w:pPr>
        <w:widowControl/>
        <w:suppressAutoHyphens w:val="0"/>
        <w:overflowPunct/>
        <w:autoSpaceDE/>
        <w:autoSpaceDN/>
        <w:textAlignment w:val="auto"/>
        <w:rPr>
          <w:rFonts w:asciiTheme="minorHAnsi" w:hAnsiTheme="minorHAnsi" w:cstheme="minorHAnsi"/>
          <w:b/>
          <w:kern w:val="0"/>
          <w:lang w:eastAsia="en-US"/>
        </w:rPr>
      </w:pPr>
    </w:p>
    <w:p w:rsidR="00173EDA" w:rsidRPr="00845A54" w:rsidRDefault="00AD6FDD" w:rsidP="00845A54">
      <w:pPr>
        <w:suppressAutoHyphens w:val="0"/>
        <w:overflowPunct/>
        <w:jc w:val="both"/>
        <w:textAlignment w:val="auto"/>
        <w:rPr>
          <w:rFonts w:asciiTheme="minorHAnsi" w:hAnsiTheme="minorHAnsi"/>
          <w:b/>
          <w:kern w:val="0"/>
          <w:sz w:val="20"/>
          <w:szCs w:val="20"/>
          <w:u w:val="single"/>
        </w:rPr>
      </w:pPr>
      <w:r w:rsidRPr="00845A54">
        <w:rPr>
          <w:rFonts w:asciiTheme="minorHAnsi" w:hAnsiTheme="minorHAnsi"/>
          <w:b/>
          <w:kern w:val="0"/>
          <w:sz w:val="20"/>
          <w:szCs w:val="20"/>
          <w:u w:val="single"/>
        </w:rPr>
        <w:t xml:space="preserve">MİAK’TAN  MOBBİG XXXII. </w:t>
      </w:r>
      <w:r w:rsidR="00834765" w:rsidRPr="00845A54">
        <w:rPr>
          <w:rFonts w:asciiTheme="minorHAnsi" w:hAnsiTheme="minorHAnsi"/>
          <w:b/>
          <w:kern w:val="0"/>
          <w:sz w:val="20"/>
          <w:szCs w:val="20"/>
          <w:u w:val="single"/>
        </w:rPr>
        <w:t>KATILIMCILARINA BİLGİ</w:t>
      </w:r>
      <w:r w:rsidR="008C2170" w:rsidRPr="00845A54">
        <w:rPr>
          <w:rFonts w:asciiTheme="minorHAnsi" w:hAnsiTheme="minorHAnsi"/>
          <w:b/>
          <w:kern w:val="0"/>
          <w:sz w:val="20"/>
          <w:szCs w:val="20"/>
          <w:u w:val="single"/>
        </w:rPr>
        <w:t xml:space="preserve"> NOTLARI:</w:t>
      </w:r>
    </w:p>
    <w:p w:rsidR="00AD6FDD" w:rsidRPr="00845A54" w:rsidRDefault="00AD6FDD" w:rsidP="00845A54">
      <w:pPr>
        <w:suppressAutoHyphens w:val="0"/>
        <w:overflowPunct/>
        <w:jc w:val="both"/>
        <w:textAlignment w:val="auto"/>
        <w:rPr>
          <w:rFonts w:asciiTheme="minorHAnsi" w:hAnsiTheme="minorHAnsi"/>
          <w:b/>
          <w:kern w:val="0"/>
          <w:sz w:val="20"/>
          <w:szCs w:val="20"/>
        </w:rPr>
      </w:pPr>
    </w:p>
    <w:p w:rsidR="00834765" w:rsidRPr="00845A54" w:rsidRDefault="00834765"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&gt; MOBBİG XXXII. Toplantısı’nda </w:t>
      </w:r>
      <w:r w:rsidR="00AD6FDD" w:rsidRPr="00845A54">
        <w:rPr>
          <w:rFonts w:asciiTheme="minorHAnsi" w:hAnsiTheme="minorHAnsi"/>
          <w:b/>
          <w:kern w:val="0"/>
          <w:sz w:val="20"/>
          <w:szCs w:val="20"/>
        </w:rPr>
        <w:t xml:space="preserve">“MİAK Özdeğerlendirme Hazırlama Çalıştayları” için mimarlık </w:t>
      </w:r>
      <w:r w:rsidRPr="00845A54">
        <w:rPr>
          <w:rFonts w:asciiTheme="minorHAnsi" w:hAnsiTheme="minorHAnsi"/>
          <w:b/>
          <w:kern w:val="0"/>
          <w:sz w:val="20"/>
          <w:szCs w:val="20"/>
        </w:rPr>
        <w:t xml:space="preserve">  </w:t>
      </w:r>
    </w:p>
    <w:p w:rsidR="00AD6FDD" w:rsidRPr="00845A54" w:rsidRDefault="00834765"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bölüm</w:t>
      </w:r>
      <w:r w:rsidR="00AD6FDD" w:rsidRPr="00845A54">
        <w:rPr>
          <w:rFonts w:asciiTheme="minorHAnsi" w:hAnsiTheme="minorHAnsi"/>
          <w:b/>
          <w:kern w:val="0"/>
          <w:sz w:val="20"/>
          <w:szCs w:val="20"/>
        </w:rPr>
        <w:t xml:space="preserve"> temsilcilerin</w:t>
      </w:r>
      <w:r w:rsidRPr="00845A54">
        <w:rPr>
          <w:rFonts w:asciiTheme="minorHAnsi" w:hAnsiTheme="minorHAnsi"/>
          <w:b/>
          <w:kern w:val="0"/>
          <w:sz w:val="20"/>
          <w:szCs w:val="20"/>
        </w:rPr>
        <w:t>in</w:t>
      </w:r>
      <w:r w:rsidR="00AD6FDD" w:rsidRPr="00845A54">
        <w:rPr>
          <w:rFonts w:asciiTheme="minorHAnsi" w:hAnsiTheme="minorHAnsi"/>
          <w:b/>
          <w:kern w:val="0"/>
          <w:sz w:val="20"/>
          <w:szCs w:val="20"/>
        </w:rPr>
        <w:t xml:space="preserve"> ortak bir tarih belirlemeleri</w:t>
      </w:r>
      <w:r w:rsidRPr="00845A54">
        <w:rPr>
          <w:rFonts w:asciiTheme="minorHAnsi" w:hAnsiTheme="minorHAnsi"/>
          <w:b/>
          <w:kern w:val="0"/>
          <w:sz w:val="20"/>
          <w:szCs w:val="20"/>
        </w:rPr>
        <w:t xml:space="preserve"> yararlı olacaktır.</w:t>
      </w:r>
      <w:r w:rsidR="00DA13B1">
        <w:rPr>
          <w:rFonts w:asciiTheme="minorHAnsi" w:hAnsiTheme="minorHAnsi"/>
          <w:b/>
          <w:kern w:val="0"/>
          <w:sz w:val="20"/>
          <w:szCs w:val="20"/>
        </w:rPr>
        <w:t xml:space="preserve"> </w:t>
      </w:r>
    </w:p>
    <w:p w:rsidR="00AD6FDD" w:rsidRPr="00845A54" w:rsidRDefault="00AD6FDD" w:rsidP="00845A54">
      <w:pPr>
        <w:suppressAutoHyphens w:val="0"/>
        <w:overflowPunct/>
        <w:jc w:val="both"/>
        <w:textAlignment w:val="auto"/>
        <w:rPr>
          <w:rFonts w:asciiTheme="minorHAnsi" w:hAnsiTheme="minorHAnsi"/>
          <w:b/>
          <w:kern w:val="0"/>
          <w:sz w:val="20"/>
          <w:szCs w:val="20"/>
        </w:rPr>
      </w:pPr>
    </w:p>
    <w:p w:rsidR="00FF3F86" w:rsidRPr="00845A54" w:rsidRDefault="00FF3F86"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&gt; </w:t>
      </w:r>
      <w:r w:rsidR="008C2170" w:rsidRPr="00845A54">
        <w:rPr>
          <w:rFonts w:asciiTheme="minorHAnsi" w:hAnsiTheme="minorHAnsi"/>
          <w:b/>
          <w:kern w:val="0"/>
          <w:sz w:val="20"/>
          <w:szCs w:val="20"/>
        </w:rPr>
        <w:t xml:space="preserve">MİAK’ın </w:t>
      </w:r>
      <w:r w:rsidR="00834765" w:rsidRPr="00845A54">
        <w:rPr>
          <w:rFonts w:asciiTheme="minorHAnsi" w:hAnsiTheme="minorHAnsi"/>
          <w:b/>
          <w:kern w:val="0"/>
          <w:sz w:val="20"/>
          <w:szCs w:val="20"/>
        </w:rPr>
        <w:t xml:space="preserve">“Değerlendirici Havuzu”’na aday </w:t>
      </w:r>
      <w:r w:rsidR="00AD6FDD" w:rsidRPr="00845A54">
        <w:rPr>
          <w:rFonts w:asciiTheme="minorHAnsi" w:hAnsiTheme="minorHAnsi"/>
          <w:b/>
          <w:kern w:val="0"/>
          <w:sz w:val="20"/>
          <w:szCs w:val="20"/>
        </w:rPr>
        <w:t>kazandırma çağrı</w:t>
      </w:r>
      <w:r w:rsidR="00834765" w:rsidRPr="00845A54">
        <w:rPr>
          <w:rFonts w:asciiTheme="minorHAnsi" w:hAnsiTheme="minorHAnsi"/>
          <w:b/>
          <w:kern w:val="0"/>
          <w:sz w:val="20"/>
          <w:szCs w:val="20"/>
        </w:rPr>
        <w:t>sı</w:t>
      </w:r>
      <w:r w:rsidR="00AD6FDD" w:rsidRPr="00845A54">
        <w:rPr>
          <w:rFonts w:asciiTheme="minorHAnsi" w:hAnsiTheme="minorHAnsi"/>
          <w:b/>
          <w:kern w:val="0"/>
          <w:sz w:val="20"/>
          <w:szCs w:val="20"/>
        </w:rPr>
        <w:t xml:space="preserve"> sürmektedir; </w:t>
      </w:r>
      <w:r w:rsidR="008C2170" w:rsidRPr="00845A54">
        <w:rPr>
          <w:rFonts w:asciiTheme="minorHAnsi" w:hAnsiTheme="minorHAnsi"/>
          <w:b/>
          <w:kern w:val="0"/>
          <w:sz w:val="20"/>
          <w:szCs w:val="20"/>
        </w:rPr>
        <w:t xml:space="preserve">mimarlık bölümlerinin </w:t>
      </w:r>
    </w:p>
    <w:p w:rsidR="00FF3F86" w:rsidRPr="00845A54" w:rsidRDefault="00FF3F86"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w:t>
      </w:r>
      <w:r w:rsidR="00834765" w:rsidRPr="00845A54">
        <w:rPr>
          <w:rFonts w:asciiTheme="minorHAnsi" w:hAnsiTheme="minorHAnsi"/>
          <w:b/>
          <w:kern w:val="0"/>
          <w:sz w:val="20"/>
          <w:szCs w:val="20"/>
        </w:rPr>
        <w:t>Ziyaret</w:t>
      </w:r>
      <w:r w:rsidR="00AD6FDD" w:rsidRPr="00845A54">
        <w:rPr>
          <w:rFonts w:asciiTheme="minorHAnsi" w:hAnsiTheme="minorHAnsi"/>
          <w:b/>
          <w:kern w:val="0"/>
          <w:sz w:val="20"/>
          <w:szCs w:val="20"/>
        </w:rPr>
        <w:t xml:space="preserve"> Takımları için değerlendirici adayı olarak önerecekleri kişilerin özgeçmişlerini MİAK </w:t>
      </w:r>
      <w:r w:rsidRPr="00845A54">
        <w:rPr>
          <w:rFonts w:asciiTheme="minorHAnsi" w:hAnsiTheme="minorHAnsi"/>
          <w:b/>
          <w:kern w:val="0"/>
          <w:sz w:val="20"/>
          <w:szCs w:val="20"/>
        </w:rPr>
        <w:t xml:space="preserve">  </w:t>
      </w:r>
    </w:p>
    <w:p w:rsidR="00FF3F86" w:rsidRPr="00845A54" w:rsidRDefault="00FF3F86"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w:t>
      </w:r>
      <w:r w:rsidR="00AD6FDD" w:rsidRPr="00845A54">
        <w:rPr>
          <w:rFonts w:asciiTheme="minorHAnsi" w:hAnsiTheme="minorHAnsi"/>
          <w:b/>
          <w:kern w:val="0"/>
          <w:sz w:val="20"/>
          <w:szCs w:val="20"/>
        </w:rPr>
        <w:t>Sekreterliği’ne iletmeleri (</w:t>
      </w:r>
      <w:hyperlink r:id="rId10" w:history="1">
        <w:r w:rsidR="00AD6FDD" w:rsidRPr="00845A54">
          <w:rPr>
            <w:rStyle w:val="Hyperlink"/>
            <w:rFonts w:asciiTheme="minorHAnsi" w:hAnsiTheme="minorHAnsi"/>
            <w:b/>
            <w:kern w:val="0"/>
            <w:sz w:val="20"/>
            <w:szCs w:val="20"/>
          </w:rPr>
          <w:t>ilkerertugrul@mo.org.tr</w:t>
        </w:r>
      </w:hyperlink>
      <w:r w:rsidR="00AD6FDD" w:rsidRPr="00845A54">
        <w:rPr>
          <w:rFonts w:asciiTheme="minorHAnsi" w:hAnsiTheme="minorHAnsi"/>
          <w:b/>
          <w:kern w:val="0"/>
          <w:sz w:val="20"/>
          <w:szCs w:val="20"/>
        </w:rPr>
        <w:t xml:space="preserve"> veya </w:t>
      </w:r>
      <w:hyperlink r:id="rId11" w:history="1">
        <w:r w:rsidR="00AD6FDD" w:rsidRPr="00845A54">
          <w:rPr>
            <w:rStyle w:val="Hyperlink"/>
            <w:rFonts w:asciiTheme="minorHAnsi" w:hAnsiTheme="minorHAnsi"/>
            <w:b/>
            <w:kern w:val="0"/>
            <w:sz w:val="20"/>
            <w:szCs w:val="20"/>
          </w:rPr>
          <w:t>info@miak.org</w:t>
        </w:r>
      </w:hyperlink>
      <w:r w:rsidR="00AD6FDD" w:rsidRPr="00845A54">
        <w:rPr>
          <w:rFonts w:asciiTheme="minorHAnsi" w:hAnsiTheme="minorHAnsi"/>
          <w:b/>
          <w:kern w:val="0"/>
          <w:sz w:val="20"/>
          <w:szCs w:val="20"/>
        </w:rPr>
        <w:t xml:space="preserve">) </w:t>
      </w:r>
      <w:r w:rsidR="00834765" w:rsidRPr="00845A54">
        <w:rPr>
          <w:rFonts w:asciiTheme="minorHAnsi" w:hAnsiTheme="minorHAnsi"/>
          <w:b/>
          <w:kern w:val="0"/>
          <w:sz w:val="20"/>
          <w:szCs w:val="20"/>
        </w:rPr>
        <w:t>bu havuzun</w:t>
      </w:r>
      <w:r w:rsidR="008C2170" w:rsidRPr="00845A54">
        <w:rPr>
          <w:rFonts w:asciiTheme="minorHAnsi" w:hAnsiTheme="minorHAnsi"/>
          <w:b/>
          <w:kern w:val="0"/>
          <w:sz w:val="20"/>
          <w:szCs w:val="20"/>
        </w:rPr>
        <w:t xml:space="preserve"> </w:t>
      </w:r>
    </w:p>
    <w:p w:rsidR="00FF3F86" w:rsidRPr="00845A54" w:rsidRDefault="00FF3F86"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zenginleştirilmesine önemli katkısı olacaktır.</w:t>
      </w:r>
    </w:p>
    <w:p w:rsidR="00AD6FDD" w:rsidRPr="00845A54" w:rsidRDefault="00AD6FDD"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w:t>
      </w:r>
    </w:p>
    <w:p w:rsidR="00FF3F86" w:rsidRPr="00845A54" w:rsidRDefault="00FF3F86"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&gt; Akreditasyon için b</w:t>
      </w:r>
      <w:r w:rsidR="00AD6FDD" w:rsidRPr="00845A54">
        <w:rPr>
          <w:rFonts w:asciiTheme="minorHAnsi" w:hAnsiTheme="minorHAnsi"/>
          <w:b/>
          <w:kern w:val="0"/>
          <w:sz w:val="20"/>
          <w:szCs w:val="20"/>
        </w:rPr>
        <w:t xml:space="preserve">aşvuruda bulunacak eğitim programlarının MİAK internet sitesinde </w:t>
      </w:r>
    </w:p>
    <w:p w:rsidR="00AD6FDD" w:rsidRPr="00845A54" w:rsidRDefault="00FF3F86" w:rsidP="00845A54">
      <w:pPr>
        <w:suppressAutoHyphens w:val="0"/>
        <w:overflowPunct/>
        <w:ind w:left="142" w:hanging="142"/>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w:t>
      </w:r>
      <w:r w:rsidR="00AD6FDD" w:rsidRPr="00845A54">
        <w:rPr>
          <w:rFonts w:asciiTheme="minorHAnsi" w:hAnsiTheme="minorHAnsi"/>
          <w:b/>
          <w:kern w:val="0"/>
          <w:sz w:val="20"/>
          <w:szCs w:val="20"/>
        </w:rPr>
        <w:t>(</w:t>
      </w:r>
      <w:hyperlink r:id="rId12" w:history="1">
        <w:r w:rsidR="00AD6FDD" w:rsidRPr="00845A54">
          <w:rPr>
            <w:rStyle w:val="Hyperlink"/>
            <w:rFonts w:asciiTheme="minorHAnsi" w:hAnsiTheme="minorHAnsi"/>
            <w:b/>
            <w:kern w:val="0"/>
            <w:sz w:val="20"/>
            <w:szCs w:val="20"/>
          </w:rPr>
          <w:t>www.miak.org</w:t>
        </w:r>
      </w:hyperlink>
      <w:r w:rsidR="00AD6FDD" w:rsidRPr="00845A54">
        <w:rPr>
          <w:rFonts w:asciiTheme="minorHAnsi" w:hAnsiTheme="minorHAnsi"/>
          <w:b/>
          <w:kern w:val="0"/>
          <w:sz w:val="20"/>
          <w:szCs w:val="20"/>
        </w:rPr>
        <w:t xml:space="preserve">) duyurulmuş olan MİAK Takvimi’ni izlemeleri gerekmektedir.  </w:t>
      </w:r>
    </w:p>
    <w:p w:rsidR="00AD6FDD" w:rsidRPr="00845A54" w:rsidRDefault="00AD6FDD" w:rsidP="00845A54">
      <w:pPr>
        <w:suppressAutoHyphens w:val="0"/>
        <w:overflowPunct/>
        <w:jc w:val="both"/>
        <w:textAlignment w:val="auto"/>
        <w:rPr>
          <w:rFonts w:asciiTheme="minorHAnsi" w:hAnsiTheme="minorHAnsi"/>
          <w:kern w:val="0"/>
          <w:sz w:val="20"/>
          <w:szCs w:val="20"/>
        </w:rPr>
      </w:pPr>
    </w:p>
    <w:p w:rsidR="00FF3F86" w:rsidRPr="00845A54" w:rsidRDefault="00FF3F86"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&gt; A</w:t>
      </w:r>
      <w:r w:rsidR="00AD6FDD" w:rsidRPr="00845A54">
        <w:rPr>
          <w:rFonts w:asciiTheme="minorHAnsi" w:hAnsiTheme="minorHAnsi"/>
          <w:b/>
          <w:kern w:val="0"/>
          <w:sz w:val="20"/>
          <w:szCs w:val="20"/>
        </w:rPr>
        <w:t xml:space="preserve">kreditasyon kararı verilen eğitim programlarının, MİAK tarafından bilgilendirildikten sonra </w:t>
      </w:r>
    </w:p>
    <w:p w:rsidR="00FF3F86" w:rsidRPr="00845A54" w:rsidRDefault="00FF3F86"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w:t>
      </w:r>
      <w:r w:rsidR="00AD6FDD" w:rsidRPr="00845A54">
        <w:rPr>
          <w:rFonts w:asciiTheme="minorHAnsi" w:hAnsiTheme="minorHAnsi"/>
          <w:b/>
          <w:kern w:val="0"/>
          <w:sz w:val="20"/>
          <w:szCs w:val="20"/>
        </w:rPr>
        <w:t xml:space="preserve">kamuya duyurabilecekleri (örneğin, internet sitelerinde ve yayın organlarında) belgeler </w:t>
      </w:r>
    </w:p>
    <w:p w:rsidR="00AD6FDD" w:rsidRPr="00845A54" w:rsidRDefault="00FF3F86" w:rsidP="00845A54">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w:t>
      </w:r>
      <w:r w:rsidR="00AD6FDD" w:rsidRPr="00845A54">
        <w:rPr>
          <w:rFonts w:asciiTheme="minorHAnsi" w:hAnsiTheme="minorHAnsi"/>
          <w:b/>
          <w:kern w:val="0"/>
          <w:sz w:val="20"/>
          <w:szCs w:val="20"/>
        </w:rPr>
        <w:t>aşağıdakilerle sınırlıdır ve herbiri ancak tam metin olarak yayınlanabilirler:</w:t>
      </w:r>
    </w:p>
    <w:p w:rsidR="00AD6FDD" w:rsidRPr="00845A54" w:rsidRDefault="00AD6FDD" w:rsidP="00845A54">
      <w:pPr>
        <w:pStyle w:val="ListParagraph"/>
        <w:numPr>
          <w:ilvl w:val="0"/>
          <w:numId w:val="1"/>
        </w:numPr>
        <w:suppressAutoHyphens w:val="0"/>
        <w:overflowPunct/>
        <w:jc w:val="both"/>
        <w:textAlignment w:val="auto"/>
        <w:rPr>
          <w:rFonts w:asciiTheme="minorHAnsi" w:hAnsiTheme="minorHAnsi"/>
          <w:i/>
          <w:kern w:val="0"/>
          <w:sz w:val="20"/>
          <w:szCs w:val="20"/>
        </w:rPr>
      </w:pPr>
      <w:r w:rsidRPr="00845A54">
        <w:rPr>
          <w:rFonts w:asciiTheme="minorHAnsi" w:hAnsiTheme="minorHAnsi"/>
          <w:i/>
          <w:kern w:val="0"/>
          <w:sz w:val="20"/>
          <w:szCs w:val="20"/>
        </w:rPr>
        <w:t>Akreditasyon Belgesi</w:t>
      </w:r>
    </w:p>
    <w:p w:rsidR="00AD6FDD" w:rsidRPr="00845A54" w:rsidRDefault="00AD6FDD" w:rsidP="00845A54">
      <w:pPr>
        <w:pStyle w:val="ListParagraph"/>
        <w:numPr>
          <w:ilvl w:val="0"/>
          <w:numId w:val="1"/>
        </w:numPr>
        <w:suppressAutoHyphens w:val="0"/>
        <w:overflowPunct/>
        <w:jc w:val="both"/>
        <w:textAlignment w:val="auto"/>
        <w:rPr>
          <w:rFonts w:asciiTheme="minorHAnsi" w:hAnsiTheme="minorHAnsi"/>
          <w:i/>
          <w:kern w:val="0"/>
          <w:sz w:val="20"/>
          <w:szCs w:val="20"/>
        </w:rPr>
      </w:pPr>
      <w:r w:rsidRPr="00845A54">
        <w:rPr>
          <w:rFonts w:asciiTheme="minorHAnsi" w:hAnsiTheme="minorHAnsi"/>
          <w:i/>
          <w:kern w:val="0"/>
          <w:sz w:val="20"/>
          <w:szCs w:val="20"/>
        </w:rPr>
        <w:t>MİAK’in son kararı programa bildiren resmi yazısı ve değerlendirme eki</w:t>
      </w:r>
    </w:p>
    <w:p w:rsidR="00AD6FDD" w:rsidRPr="00845A54" w:rsidRDefault="00AD6FDD" w:rsidP="00845A54">
      <w:pPr>
        <w:pStyle w:val="ListParagraph"/>
        <w:numPr>
          <w:ilvl w:val="0"/>
          <w:numId w:val="1"/>
        </w:numPr>
        <w:suppressAutoHyphens w:val="0"/>
        <w:overflowPunct/>
        <w:jc w:val="both"/>
        <w:textAlignment w:val="auto"/>
        <w:rPr>
          <w:rFonts w:asciiTheme="minorHAnsi" w:hAnsiTheme="minorHAnsi"/>
          <w:i/>
          <w:kern w:val="0"/>
          <w:sz w:val="20"/>
          <w:szCs w:val="20"/>
        </w:rPr>
      </w:pPr>
      <w:r w:rsidRPr="00845A54">
        <w:rPr>
          <w:rFonts w:asciiTheme="minorHAnsi" w:hAnsiTheme="minorHAnsi"/>
          <w:i/>
          <w:kern w:val="0"/>
          <w:sz w:val="20"/>
          <w:szCs w:val="20"/>
        </w:rPr>
        <w:t>Programın akreditasyon sürecinde kullanılan Özdeğerlendirme Raporu ve ekleri</w:t>
      </w:r>
    </w:p>
    <w:p w:rsidR="00AD6FDD" w:rsidRPr="00845A54" w:rsidRDefault="00AD6FDD" w:rsidP="00845A54">
      <w:pPr>
        <w:pStyle w:val="ListParagraph"/>
        <w:numPr>
          <w:ilvl w:val="0"/>
          <w:numId w:val="1"/>
        </w:numPr>
        <w:suppressAutoHyphens w:val="0"/>
        <w:overflowPunct/>
        <w:jc w:val="both"/>
        <w:textAlignment w:val="auto"/>
        <w:rPr>
          <w:rFonts w:asciiTheme="minorHAnsi" w:hAnsiTheme="minorHAnsi"/>
          <w:i/>
          <w:kern w:val="0"/>
          <w:sz w:val="20"/>
          <w:szCs w:val="20"/>
        </w:rPr>
      </w:pPr>
      <w:r w:rsidRPr="00845A54">
        <w:rPr>
          <w:rFonts w:asciiTheme="minorHAnsi" w:hAnsiTheme="minorHAnsi"/>
          <w:i/>
          <w:kern w:val="0"/>
          <w:sz w:val="20"/>
          <w:szCs w:val="20"/>
        </w:rPr>
        <w:t>Son şeklini alan Ziyaret Takımı Raporu</w:t>
      </w:r>
    </w:p>
    <w:p w:rsidR="00AD6FDD" w:rsidRDefault="00AD6FDD" w:rsidP="00845A54">
      <w:pPr>
        <w:pStyle w:val="ListParagraph"/>
        <w:numPr>
          <w:ilvl w:val="0"/>
          <w:numId w:val="1"/>
        </w:numPr>
        <w:suppressAutoHyphens w:val="0"/>
        <w:overflowPunct/>
        <w:ind w:left="142" w:firstLine="218"/>
        <w:jc w:val="both"/>
        <w:textAlignment w:val="auto"/>
        <w:rPr>
          <w:rFonts w:asciiTheme="minorHAnsi" w:hAnsiTheme="minorHAnsi"/>
          <w:i/>
          <w:kern w:val="0"/>
          <w:sz w:val="20"/>
          <w:szCs w:val="20"/>
        </w:rPr>
      </w:pPr>
      <w:r w:rsidRPr="00845A54">
        <w:rPr>
          <w:rFonts w:asciiTheme="minorHAnsi" w:hAnsiTheme="minorHAnsi"/>
          <w:i/>
          <w:kern w:val="0"/>
          <w:sz w:val="20"/>
          <w:szCs w:val="20"/>
        </w:rPr>
        <w:t>Yıllık rapor</w:t>
      </w:r>
    </w:p>
    <w:p w:rsidR="0060237C" w:rsidRPr="00845A54" w:rsidRDefault="0060237C" w:rsidP="0060237C">
      <w:pPr>
        <w:pStyle w:val="ListParagraph"/>
        <w:suppressAutoHyphens w:val="0"/>
        <w:overflowPunct/>
        <w:ind w:left="360"/>
        <w:jc w:val="both"/>
        <w:textAlignment w:val="auto"/>
        <w:rPr>
          <w:rFonts w:asciiTheme="minorHAnsi" w:hAnsiTheme="minorHAnsi"/>
          <w:i/>
          <w:kern w:val="0"/>
          <w:sz w:val="20"/>
          <w:szCs w:val="20"/>
        </w:rPr>
      </w:pPr>
    </w:p>
    <w:p w:rsidR="00FF3F86" w:rsidRPr="00845A54" w:rsidRDefault="00803889" w:rsidP="00845A54">
      <w:pPr>
        <w:suppressAutoHyphens w:val="0"/>
        <w:overflowPunct/>
        <w:ind w:left="142"/>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&gt; </w:t>
      </w:r>
      <w:r w:rsidR="00AD6FDD" w:rsidRPr="00845A54">
        <w:rPr>
          <w:rFonts w:asciiTheme="minorHAnsi" w:hAnsiTheme="minorHAnsi"/>
          <w:b/>
          <w:kern w:val="0"/>
          <w:sz w:val="20"/>
          <w:szCs w:val="20"/>
        </w:rPr>
        <w:t xml:space="preserve">Verilen akreditasyon kararı akreditasyon sürecinde olan eğitim programına özgüdür; </w:t>
      </w:r>
    </w:p>
    <w:p w:rsidR="00FF3F86" w:rsidRPr="00845A54" w:rsidRDefault="00FF3F86" w:rsidP="00845A54">
      <w:pPr>
        <w:suppressAutoHyphens w:val="0"/>
        <w:overflowPunct/>
        <w:ind w:left="-142"/>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w:t>
      </w:r>
      <w:r w:rsidR="00803889" w:rsidRPr="00845A54">
        <w:rPr>
          <w:rFonts w:asciiTheme="minorHAnsi" w:hAnsiTheme="minorHAnsi"/>
          <w:b/>
          <w:kern w:val="0"/>
          <w:sz w:val="20"/>
          <w:szCs w:val="20"/>
        </w:rPr>
        <w:t xml:space="preserve">    </w:t>
      </w:r>
      <w:r w:rsidR="00845A54">
        <w:rPr>
          <w:rFonts w:asciiTheme="minorHAnsi" w:hAnsiTheme="minorHAnsi"/>
          <w:b/>
          <w:kern w:val="0"/>
          <w:sz w:val="20"/>
          <w:szCs w:val="20"/>
        </w:rPr>
        <w:t>yapılacak d</w:t>
      </w:r>
      <w:r w:rsidR="00AD6FDD" w:rsidRPr="00845A54">
        <w:rPr>
          <w:rFonts w:asciiTheme="minorHAnsi" w:hAnsiTheme="minorHAnsi"/>
          <w:b/>
          <w:kern w:val="0"/>
          <w:sz w:val="20"/>
          <w:szCs w:val="20"/>
        </w:rPr>
        <w:t>uyurularda</w:t>
      </w:r>
      <w:r w:rsidRPr="00845A54">
        <w:rPr>
          <w:rFonts w:asciiTheme="minorHAnsi" w:hAnsiTheme="minorHAnsi"/>
          <w:b/>
          <w:kern w:val="0"/>
          <w:sz w:val="20"/>
          <w:szCs w:val="20"/>
        </w:rPr>
        <w:t xml:space="preserve"> </w:t>
      </w:r>
      <w:r w:rsidR="00AD6FDD" w:rsidRPr="00845A54">
        <w:rPr>
          <w:rFonts w:asciiTheme="minorHAnsi" w:hAnsiTheme="minorHAnsi"/>
          <w:b/>
          <w:kern w:val="0"/>
          <w:sz w:val="20"/>
          <w:szCs w:val="20"/>
        </w:rPr>
        <w:t xml:space="preserve">bağlı olduğu eğitim kurumunu (bölüm, fakülte, üniversite) kapsar biçimde </w:t>
      </w:r>
    </w:p>
    <w:p w:rsidR="00AD6FDD" w:rsidRPr="00845A54" w:rsidRDefault="00FF3F86" w:rsidP="0060237C">
      <w:pPr>
        <w:suppressAutoHyphens w:val="0"/>
        <w:overflowPunct/>
        <w:jc w:val="both"/>
        <w:textAlignment w:val="auto"/>
        <w:rPr>
          <w:rFonts w:asciiTheme="minorHAnsi" w:hAnsiTheme="minorHAnsi"/>
          <w:b/>
          <w:kern w:val="0"/>
          <w:sz w:val="20"/>
          <w:szCs w:val="20"/>
        </w:rPr>
      </w:pPr>
      <w:r w:rsidRPr="00845A54">
        <w:rPr>
          <w:rFonts w:asciiTheme="minorHAnsi" w:hAnsiTheme="minorHAnsi"/>
          <w:b/>
          <w:kern w:val="0"/>
          <w:sz w:val="20"/>
          <w:szCs w:val="20"/>
        </w:rPr>
        <w:t xml:space="preserve">     </w:t>
      </w:r>
      <w:r w:rsidR="00AD6FDD" w:rsidRPr="00845A54">
        <w:rPr>
          <w:rFonts w:asciiTheme="minorHAnsi" w:hAnsiTheme="minorHAnsi"/>
          <w:b/>
          <w:kern w:val="0"/>
          <w:sz w:val="20"/>
          <w:szCs w:val="20"/>
        </w:rPr>
        <w:t xml:space="preserve">genelleştirilmemelidir. </w:t>
      </w:r>
      <w:r w:rsidRPr="00845A54">
        <w:rPr>
          <w:rFonts w:asciiTheme="minorHAnsi" w:hAnsiTheme="minorHAnsi"/>
          <w:b/>
          <w:kern w:val="0"/>
          <w:sz w:val="20"/>
          <w:szCs w:val="20"/>
        </w:rPr>
        <w:t xml:space="preserve"> </w:t>
      </w:r>
    </w:p>
    <w:p w:rsidR="00A958BA" w:rsidRPr="00845A54" w:rsidRDefault="00A958BA" w:rsidP="00845A54">
      <w:pPr>
        <w:rPr>
          <w:sz w:val="20"/>
          <w:szCs w:val="20"/>
        </w:rPr>
      </w:pPr>
    </w:p>
    <w:p w:rsidR="00803889" w:rsidRPr="00845A54" w:rsidRDefault="00803889" w:rsidP="00845A54">
      <w:pPr>
        <w:rPr>
          <w:rFonts w:asciiTheme="minorHAnsi" w:hAnsiTheme="minorHAnsi"/>
          <w:b/>
          <w:kern w:val="0"/>
          <w:sz w:val="20"/>
          <w:szCs w:val="20"/>
        </w:rPr>
      </w:pPr>
      <w:r w:rsidRPr="00845A54">
        <w:rPr>
          <w:rFonts w:asciiTheme="minorHAnsi" w:hAnsiTheme="minorHAnsi"/>
          <w:b/>
          <w:kern w:val="0"/>
          <w:sz w:val="20"/>
          <w:szCs w:val="20"/>
        </w:rPr>
        <w:t xml:space="preserve">  &gt; </w:t>
      </w:r>
      <w:r w:rsidR="00AD6FDD" w:rsidRPr="00845A54">
        <w:rPr>
          <w:rFonts w:asciiTheme="minorHAnsi" w:hAnsiTheme="minorHAnsi"/>
          <w:b/>
          <w:kern w:val="0"/>
          <w:sz w:val="20"/>
          <w:szCs w:val="20"/>
        </w:rPr>
        <w:t>Mimarlık lisans programlarının akreditasyonuna ilişkin</w:t>
      </w:r>
      <w:r w:rsidR="00AD6FDD" w:rsidRPr="00845A54">
        <w:rPr>
          <w:rFonts w:asciiTheme="minorHAnsi" w:hAnsiTheme="minorHAnsi"/>
          <w:kern w:val="0"/>
          <w:sz w:val="20"/>
          <w:szCs w:val="20"/>
        </w:rPr>
        <w:t xml:space="preserve"> </w:t>
      </w:r>
      <w:r w:rsidR="00AD6FDD" w:rsidRPr="00845A54">
        <w:rPr>
          <w:rFonts w:asciiTheme="minorHAnsi" w:hAnsiTheme="minorHAnsi"/>
          <w:b/>
          <w:kern w:val="0"/>
          <w:sz w:val="20"/>
          <w:szCs w:val="20"/>
        </w:rPr>
        <w:t xml:space="preserve">özdeğerlendirme raporunun içerisinde, </w:t>
      </w:r>
    </w:p>
    <w:p w:rsidR="00803889" w:rsidRPr="00845A54" w:rsidRDefault="00803889" w:rsidP="00845A54">
      <w:pPr>
        <w:rPr>
          <w:rFonts w:asciiTheme="minorHAnsi" w:hAnsiTheme="minorHAnsi"/>
          <w:b/>
          <w:kern w:val="0"/>
          <w:sz w:val="20"/>
          <w:szCs w:val="20"/>
        </w:rPr>
      </w:pPr>
      <w:r w:rsidRPr="00845A54">
        <w:rPr>
          <w:rFonts w:asciiTheme="minorHAnsi" w:hAnsiTheme="minorHAnsi"/>
          <w:b/>
          <w:kern w:val="0"/>
          <w:sz w:val="20"/>
          <w:szCs w:val="20"/>
        </w:rPr>
        <w:t xml:space="preserve">     </w:t>
      </w:r>
      <w:r w:rsidR="00AD6FDD" w:rsidRPr="00845A54">
        <w:rPr>
          <w:rFonts w:asciiTheme="minorHAnsi" w:hAnsiTheme="minorHAnsi"/>
          <w:b/>
          <w:kern w:val="0"/>
          <w:sz w:val="20"/>
          <w:szCs w:val="20"/>
        </w:rPr>
        <w:t xml:space="preserve">varsa, çift-anadal ve yandal programlarına ilişkin bilgilerin ve bölümler arası intibak plan ve </w:t>
      </w:r>
    </w:p>
    <w:p w:rsidR="00AD6FDD" w:rsidRPr="00845A54" w:rsidRDefault="00803889" w:rsidP="00845A54">
      <w:pPr>
        <w:rPr>
          <w:sz w:val="20"/>
          <w:szCs w:val="20"/>
        </w:rPr>
      </w:pPr>
      <w:r w:rsidRPr="00845A54">
        <w:rPr>
          <w:rFonts w:asciiTheme="minorHAnsi" w:hAnsiTheme="minorHAnsi"/>
          <w:b/>
          <w:kern w:val="0"/>
          <w:sz w:val="20"/>
          <w:szCs w:val="20"/>
        </w:rPr>
        <w:t xml:space="preserve">     </w:t>
      </w:r>
      <w:r w:rsidR="00AD6FDD" w:rsidRPr="00845A54">
        <w:rPr>
          <w:rFonts w:asciiTheme="minorHAnsi" w:hAnsiTheme="minorHAnsi"/>
          <w:b/>
          <w:kern w:val="0"/>
          <w:sz w:val="20"/>
          <w:szCs w:val="20"/>
        </w:rPr>
        <w:t>belgelerinin de olması gerekmektedir</w:t>
      </w:r>
      <w:r w:rsidR="00AD6FDD" w:rsidRPr="00845A54">
        <w:rPr>
          <w:rFonts w:asciiTheme="minorHAnsi" w:hAnsiTheme="minorHAnsi"/>
          <w:kern w:val="0"/>
          <w:sz w:val="20"/>
          <w:szCs w:val="20"/>
        </w:rPr>
        <w:t>.</w:t>
      </w:r>
    </w:p>
    <w:sectPr w:rsidR="00AD6FDD" w:rsidRPr="00845A54" w:rsidSect="00157B44">
      <w:pgSz w:w="11906" w:h="16838"/>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636F"/>
    <w:multiLevelType w:val="hybridMultilevel"/>
    <w:tmpl w:val="2D7C5CCA"/>
    <w:lvl w:ilvl="0" w:tplc="0409000B">
      <w:start w:val="20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49382B"/>
    <w:multiLevelType w:val="hybridMultilevel"/>
    <w:tmpl w:val="4D7E459A"/>
    <w:lvl w:ilvl="0" w:tplc="AFCCBD78">
      <w:start w:val="201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52CEF"/>
    <w:multiLevelType w:val="hybridMultilevel"/>
    <w:tmpl w:val="8A52E110"/>
    <w:lvl w:ilvl="0" w:tplc="01AA4104">
      <w:start w:val="2010"/>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C2FEB"/>
    <w:multiLevelType w:val="hybridMultilevel"/>
    <w:tmpl w:val="A1DACD64"/>
    <w:lvl w:ilvl="0" w:tplc="09AEA850">
      <w:start w:val="2010"/>
      <w:numFmt w:val="bullet"/>
      <w:lvlText w:val=""/>
      <w:lvlJc w:val="left"/>
      <w:pPr>
        <w:ind w:left="502" w:hanging="360"/>
      </w:pPr>
      <w:rPr>
        <w:rFonts w:ascii="Wingdings" w:eastAsia="Times New Roman" w:hAnsi="Wingdings"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25F43988"/>
    <w:multiLevelType w:val="hybridMultilevel"/>
    <w:tmpl w:val="9F18C464"/>
    <w:lvl w:ilvl="0" w:tplc="A53A5650">
      <w:start w:val="2010"/>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10A59"/>
    <w:multiLevelType w:val="hybridMultilevel"/>
    <w:tmpl w:val="AFE0A60A"/>
    <w:lvl w:ilvl="0" w:tplc="93605C92">
      <w:start w:val="2010"/>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335B7735"/>
    <w:multiLevelType w:val="hybridMultilevel"/>
    <w:tmpl w:val="A04031DC"/>
    <w:lvl w:ilvl="0" w:tplc="49EC394C">
      <w:start w:val="2010"/>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373658AA"/>
    <w:multiLevelType w:val="hybridMultilevel"/>
    <w:tmpl w:val="8B909942"/>
    <w:lvl w:ilvl="0" w:tplc="0409000B">
      <w:start w:val="20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B66BC"/>
    <w:multiLevelType w:val="multilevel"/>
    <w:tmpl w:val="101449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3DB762E2"/>
    <w:multiLevelType w:val="hybridMultilevel"/>
    <w:tmpl w:val="6EB0BE92"/>
    <w:lvl w:ilvl="0" w:tplc="0409000B">
      <w:start w:val="20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82B85"/>
    <w:multiLevelType w:val="hybridMultilevel"/>
    <w:tmpl w:val="F50C699A"/>
    <w:lvl w:ilvl="0" w:tplc="0409000B">
      <w:start w:val="20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DE09E0"/>
    <w:multiLevelType w:val="hybridMultilevel"/>
    <w:tmpl w:val="7FF0AE26"/>
    <w:lvl w:ilvl="0" w:tplc="291C7122">
      <w:start w:val="2010"/>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447E53EC"/>
    <w:multiLevelType w:val="hybridMultilevel"/>
    <w:tmpl w:val="7CAC66E6"/>
    <w:lvl w:ilvl="0" w:tplc="149E5DF2">
      <w:start w:val="2010"/>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4A8B6F51"/>
    <w:multiLevelType w:val="hybridMultilevel"/>
    <w:tmpl w:val="76F0333E"/>
    <w:lvl w:ilvl="0" w:tplc="6B9E25F4">
      <w:start w:val="2010"/>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4EA00C94"/>
    <w:multiLevelType w:val="hybridMultilevel"/>
    <w:tmpl w:val="B7A6F0FE"/>
    <w:lvl w:ilvl="0" w:tplc="0409000B">
      <w:start w:val="20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E03400"/>
    <w:multiLevelType w:val="hybridMultilevel"/>
    <w:tmpl w:val="145A2FB0"/>
    <w:lvl w:ilvl="0" w:tplc="0409000B">
      <w:start w:val="20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295E77"/>
    <w:multiLevelType w:val="hybridMultilevel"/>
    <w:tmpl w:val="41CA54E8"/>
    <w:lvl w:ilvl="0" w:tplc="C8FE4026">
      <w:start w:val="2"/>
      <w:numFmt w:val="bullet"/>
      <w:lvlText w:val=""/>
      <w:lvlJc w:val="left"/>
      <w:pPr>
        <w:tabs>
          <w:tab w:val="num" w:pos="480"/>
        </w:tabs>
        <w:ind w:left="480" w:hanging="360"/>
      </w:pPr>
      <w:rPr>
        <w:rFonts w:ascii="Wingdings" w:eastAsia="Times New Roman" w:hAnsi="Wingdings"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7">
    <w:nsid w:val="67CA782A"/>
    <w:multiLevelType w:val="hybridMultilevel"/>
    <w:tmpl w:val="456CD1BC"/>
    <w:lvl w:ilvl="0" w:tplc="0409000B">
      <w:start w:val="20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DE6396"/>
    <w:multiLevelType w:val="hybridMultilevel"/>
    <w:tmpl w:val="D8B4F386"/>
    <w:lvl w:ilvl="0" w:tplc="0409000B">
      <w:start w:val="20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28422B"/>
    <w:multiLevelType w:val="hybridMultilevel"/>
    <w:tmpl w:val="CAE0760C"/>
    <w:lvl w:ilvl="0" w:tplc="0409000B">
      <w:start w:val="20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63BFA"/>
    <w:multiLevelType w:val="hybridMultilevel"/>
    <w:tmpl w:val="16007620"/>
    <w:lvl w:ilvl="0" w:tplc="3F8C4E52">
      <w:start w:val="2010"/>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8"/>
  </w:num>
  <w:num w:numId="2">
    <w:abstractNumId w:val="2"/>
  </w:num>
  <w:num w:numId="3">
    <w:abstractNumId w:val="4"/>
  </w:num>
  <w:num w:numId="4">
    <w:abstractNumId w:val="16"/>
  </w:num>
  <w:num w:numId="5">
    <w:abstractNumId w:val="9"/>
  </w:num>
  <w:num w:numId="6">
    <w:abstractNumId w:val="10"/>
  </w:num>
  <w:num w:numId="7">
    <w:abstractNumId w:val="17"/>
  </w:num>
  <w:num w:numId="8">
    <w:abstractNumId w:val="7"/>
  </w:num>
  <w:num w:numId="9">
    <w:abstractNumId w:val="19"/>
  </w:num>
  <w:num w:numId="10">
    <w:abstractNumId w:val="18"/>
  </w:num>
  <w:num w:numId="11">
    <w:abstractNumId w:val="0"/>
  </w:num>
  <w:num w:numId="12">
    <w:abstractNumId w:val="15"/>
  </w:num>
  <w:num w:numId="13">
    <w:abstractNumId w:val="20"/>
  </w:num>
  <w:num w:numId="14">
    <w:abstractNumId w:val="12"/>
  </w:num>
  <w:num w:numId="15">
    <w:abstractNumId w:val="5"/>
  </w:num>
  <w:num w:numId="16">
    <w:abstractNumId w:val="13"/>
  </w:num>
  <w:num w:numId="17">
    <w:abstractNumId w:val="14"/>
  </w:num>
  <w:num w:numId="18">
    <w:abstractNumId w:val="11"/>
  </w:num>
  <w:num w:numId="19">
    <w:abstractNumId w:val="6"/>
  </w:num>
  <w:num w:numId="20">
    <w:abstractNumId w:val="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60C81"/>
    <w:rsid w:val="00013DEF"/>
    <w:rsid w:val="00045903"/>
    <w:rsid w:val="00060C81"/>
    <w:rsid w:val="0009704B"/>
    <w:rsid w:val="000A0D71"/>
    <w:rsid w:val="000A3BD5"/>
    <w:rsid w:val="000A76B9"/>
    <w:rsid w:val="0010672F"/>
    <w:rsid w:val="00173EDA"/>
    <w:rsid w:val="00195477"/>
    <w:rsid w:val="00196CA1"/>
    <w:rsid w:val="001E6825"/>
    <w:rsid w:val="001F242F"/>
    <w:rsid w:val="00257112"/>
    <w:rsid w:val="002A4175"/>
    <w:rsid w:val="002B643B"/>
    <w:rsid w:val="002C2CEB"/>
    <w:rsid w:val="002D1721"/>
    <w:rsid w:val="00330A5F"/>
    <w:rsid w:val="00357303"/>
    <w:rsid w:val="003C66A8"/>
    <w:rsid w:val="00404789"/>
    <w:rsid w:val="004059DF"/>
    <w:rsid w:val="0041203C"/>
    <w:rsid w:val="00413389"/>
    <w:rsid w:val="0041574C"/>
    <w:rsid w:val="00460019"/>
    <w:rsid w:val="00464207"/>
    <w:rsid w:val="0046793E"/>
    <w:rsid w:val="004E3993"/>
    <w:rsid w:val="005321A6"/>
    <w:rsid w:val="00546F1E"/>
    <w:rsid w:val="00554F16"/>
    <w:rsid w:val="00575FAD"/>
    <w:rsid w:val="005B1A1A"/>
    <w:rsid w:val="005D5EBC"/>
    <w:rsid w:val="005E4CEF"/>
    <w:rsid w:val="0060237C"/>
    <w:rsid w:val="0060680A"/>
    <w:rsid w:val="00613C0E"/>
    <w:rsid w:val="00643016"/>
    <w:rsid w:val="00667B96"/>
    <w:rsid w:val="006921BB"/>
    <w:rsid w:val="006A0C12"/>
    <w:rsid w:val="006F2137"/>
    <w:rsid w:val="00710342"/>
    <w:rsid w:val="0072549D"/>
    <w:rsid w:val="007A298E"/>
    <w:rsid w:val="007D0DD9"/>
    <w:rsid w:val="00803889"/>
    <w:rsid w:val="00811E02"/>
    <w:rsid w:val="00834765"/>
    <w:rsid w:val="00845A54"/>
    <w:rsid w:val="00873AE9"/>
    <w:rsid w:val="00883B27"/>
    <w:rsid w:val="008A7048"/>
    <w:rsid w:val="008A7D47"/>
    <w:rsid w:val="008C2170"/>
    <w:rsid w:val="00901241"/>
    <w:rsid w:val="009021C4"/>
    <w:rsid w:val="00914341"/>
    <w:rsid w:val="00931DD4"/>
    <w:rsid w:val="00945BE5"/>
    <w:rsid w:val="00966C16"/>
    <w:rsid w:val="00983F9F"/>
    <w:rsid w:val="00991AE4"/>
    <w:rsid w:val="0099560D"/>
    <w:rsid w:val="009A7F95"/>
    <w:rsid w:val="00A06D84"/>
    <w:rsid w:val="00A73345"/>
    <w:rsid w:val="00A8307D"/>
    <w:rsid w:val="00A93451"/>
    <w:rsid w:val="00A945F9"/>
    <w:rsid w:val="00A958BA"/>
    <w:rsid w:val="00AA341C"/>
    <w:rsid w:val="00AD6FDD"/>
    <w:rsid w:val="00B0675F"/>
    <w:rsid w:val="00B55E49"/>
    <w:rsid w:val="00B65536"/>
    <w:rsid w:val="00B92D8D"/>
    <w:rsid w:val="00B931AC"/>
    <w:rsid w:val="00B94875"/>
    <w:rsid w:val="00BC537B"/>
    <w:rsid w:val="00BC6422"/>
    <w:rsid w:val="00BD10D9"/>
    <w:rsid w:val="00C23E06"/>
    <w:rsid w:val="00C3771C"/>
    <w:rsid w:val="00C37E1E"/>
    <w:rsid w:val="00C779EA"/>
    <w:rsid w:val="00C8201C"/>
    <w:rsid w:val="00CB0A43"/>
    <w:rsid w:val="00D30EE4"/>
    <w:rsid w:val="00D670A2"/>
    <w:rsid w:val="00DA13B1"/>
    <w:rsid w:val="00DD5A93"/>
    <w:rsid w:val="00DD5DDC"/>
    <w:rsid w:val="00DE74F2"/>
    <w:rsid w:val="00E14A55"/>
    <w:rsid w:val="00E36F25"/>
    <w:rsid w:val="00E46E7F"/>
    <w:rsid w:val="00E65FC7"/>
    <w:rsid w:val="00E86551"/>
    <w:rsid w:val="00EE282F"/>
    <w:rsid w:val="00EE55A3"/>
    <w:rsid w:val="00F21EBD"/>
    <w:rsid w:val="00F938F4"/>
    <w:rsid w:val="00F94C2F"/>
    <w:rsid w:val="00FD1CAE"/>
    <w:rsid w:val="00FF3F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0C81"/>
    <w:pPr>
      <w:widowControl w:val="0"/>
      <w:suppressAutoHyphens/>
      <w:overflowPunct w:val="0"/>
      <w:autoSpaceDE w:val="0"/>
      <w:autoSpaceDN w:val="0"/>
      <w:spacing w:after="0" w:line="240" w:lineRule="auto"/>
      <w:textAlignment w:val="baseline"/>
    </w:pPr>
    <w:rPr>
      <w:rFonts w:ascii="Calibri" w:eastAsia="Times New Roman" w:hAnsi="Calibri" w:cs="Times New Roman"/>
      <w:b w:val="0"/>
      <w:kern w:val="3"/>
      <w:sz w:val="22"/>
      <w:szCs w:val="2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60C81"/>
    <w:pPr>
      <w:ind w:left="720"/>
    </w:pPr>
  </w:style>
  <w:style w:type="character" w:styleId="Hyperlink">
    <w:name w:val="Hyperlink"/>
    <w:basedOn w:val="DefaultParagraphFont"/>
    <w:uiPriority w:val="99"/>
    <w:unhideWhenUsed/>
    <w:rsid w:val="009A7F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a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miak.org" TargetMode="External"/><Relationship Id="rId12" Type="http://schemas.openxmlformats.org/officeDocument/2006/relationships/hyperlink" Target="http://www.mia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kerertugrul@mo.org.tr" TargetMode="External"/><Relationship Id="rId11" Type="http://schemas.openxmlformats.org/officeDocument/2006/relationships/hyperlink" Target="mailto:info@miak.or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ilkerertugrul@mo.org.tr" TargetMode="External"/><Relationship Id="rId4" Type="http://schemas.openxmlformats.org/officeDocument/2006/relationships/settings" Target="settings.xml"/><Relationship Id="rId9" Type="http://schemas.openxmlformats.org/officeDocument/2006/relationships/hyperlink" Target="http://www.mia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4C2C-E314-474C-93F2-F7EF0574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arch</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selahattin onur</dc:creator>
  <cp:keywords/>
  <dc:description/>
  <cp:lastModifiedBy>selahattin onur</cp:lastModifiedBy>
  <cp:revision>2</cp:revision>
  <dcterms:created xsi:type="dcterms:W3CDTF">2011-07-22T11:25:00Z</dcterms:created>
  <dcterms:modified xsi:type="dcterms:W3CDTF">2011-07-22T11:25:00Z</dcterms:modified>
</cp:coreProperties>
</file>