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CB" w:rsidRPr="00EF0D0E" w:rsidRDefault="00E20FCB" w:rsidP="00E20FCB">
      <w:pPr>
        <w:rPr>
          <w:color w:val="3366FF"/>
          <w:u w:val="single"/>
          <w:lang w:val="tr-TR"/>
        </w:rPr>
      </w:pPr>
      <w:r>
        <w:rPr>
          <w:color w:val="003366"/>
          <w:lang w:val="tr-TR"/>
        </w:rPr>
        <w:t xml:space="preserve">   </w:t>
      </w:r>
      <w:r w:rsidRPr="00EF0D0E">
        <w:rPr>
          <w:color w:val="3366FF"/>
          <w:u w:val="single"/>
          <w:lang w:val="tr-TR"/>
        </w:rPr>
        <w:t>MOBBİG 19½  /  Aralık 2004 - İstanbul Teknik Üniversitesi</w:t>
      </w:r>
    </w:p>
    <w:p w:rsidR="00E20FCB" w:rsidRDefault="00E20FCB" w:rsidP="00E20FCB">
      <w:pPr>
        <w:rPr>
          <w:color w:val="003366"/>
          <w:lang w:val="tr-TR"/>
        </w:rPr>
      </w:pPr>
    </w:p>
    <w:p w:rsidR="00E20FCB" w:rsidRDefault="00E20FCB" w:rsidP="00E20FCB">
      <w:pPr>
        <w:rPr>
          <w:color w:val="3366FF"/>
          <w:lang w:val="tr-TR"/>
        </w:rPr>
      </w:pPr>
      <w:r>
        <w:rPr>
          <w:color w:val="3366FF"/>
          <w:lang w:val="tr-TR"/>
        </w:rPr>
        <w:t xml:space="preserve">   Bu değişikliği benimsemeyen ve lisansın 4 yıl kalmasını isteyenler adına, bir çağrı   </w:t>
      </w:r>
    </w:p>
    <w:p w:rsidR="00E20FCB" w:rsidRDefault="00E20FCB" w:rsidP="00E20FCB">
      <w:pPr>
        <w:rPr>
          <w:color w:val="3366FF"/>
          <w:lang w:val="tr-TR"/>
        </w:rPr>
      </w:pPr>
      <w:r>
        <w:rPr>
          <w:color w:val="3366FF"/>
          <w:lang w:val="tr-TR"/>
        </w:rPr>
        <w:t xml:space="preserve">   </w:t>
      </w:r>
      <w:proofErr w:type="gramStart"/>
      <w:r>
        <w:rPr>
          <w:color w:val="3366FF"/>
          <w:lang w:val="tr-TR"/>
        </w:rPr>
        <w:t>ile</w:t>
      </w:r>
      <w:proofErr w:type="gramEnd"/>
      <w:r>
        <w:rPr>
          <w:color w:val="3366FF"/>
          <w:lang w:val="tr-TR"/>
        </w:rPr>
        <w:t xml:space="preserve"> İstanbul’da bir ara toplantı düzenlendi. Burada 5 yıl ve 4+1 modelleri üzerinde </w:t>
      </w:r>
    </w:p>
    <w:p w:rsidR="00E20FCB" w:rsidRDefault="00E20FCB" w:rsidP="00E20FCB">
      <w:pPr>
        <w:rPr>
          <w:color w:val="3366FF"/>
          <w:lang w:val="tr-TR"/>
        </w:rPr>
      </w:pPr>
      <w:r>
        <w:rPr>
          <w:color w:val="3366FF"/>
          <w:lang w:val="tr-TR"/>
        </w:rPr>
        <w:t xml:space="preserve">   </w:t>
      </w:r>
      <w:proofErr w:type="gramStart"/>
      <w:r>
        <w:rPr>
          <w:color w:val="3366FF"/>
          <w:lang w:val="tr-TR"/>
        </w:rPr>
        <w:t>yoğunlaşan</w:t>
      </w:r>
      <w:proofErr w:type="gramEnd"/>
      <w:r>
        <w:rPr>
          <w:color w:val="3366FF"/>
          <w:lang w:val="tr-TR"/>
        </w:rPr>
        <w:t xml:space="preserve"> bir sonuç ortaya çıktı. </w:t>
      </w:r>
    </w:p>
    <w:p w:rsidR="00E20FCB" w:rsidRDefault="00E20FCB" w:rsidP="00E20FCB">
      <w:pPr>
        <w:rPr>
          <w:color w:val="000000"/>
          <w:lang w:val="tr-TR"/>
        </w:rPr>
      </w:pPr>
    </w:p>
    <w:p w:rsidR="001D6C42" w:rsidRDefault="001D6C42">
      <w:bookmarkStart w:id="0" w:name="_GoBack"/>
      <w:bookmarkEnd w:id="0"/>
    </w:p>
    <w:sectPr w:rsidR="001D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CB"/>
    <w:rsid w:val="001D6C42"/>
    <w:rsid w:val="00E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9F51-1AE8-4C6D-A974-7CD5309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2020-06-11T10:00:00Z</dcterms:created>
  <dcterms:modified xsi:type="dcterms:W3CDTF">2020-06-11T10:01:00Z</dcterms:modified>
</cp:coreProperties>
</file>